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B7" w:rsidRPr="00FB4A7D" w:rsidRDefault="00F238B7" w:rsidP="00B43474">
      <w:pPr>
        <w:jc w:val="center"/>
        <w:rPr>
          <w:b/>
          <w:sz w:val="24"/>
          <w:szCs w:val="24"/>
        </w:rPr>
      </w:pPr>
      <w:r w:rsidRPr="00FB4A7D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F238B7" w:rsidRPr="00FB4A7D" w:rsidRDefault="00F238B7" w:rsidP="00B43474">
      <w:pPr>
        <w:jc w:val="center"/>
        <w:rPr>
          <w:b/>
          <w:sz w:val="24"/>
          <w:szCs w:val="24"/>
        </w:rPr>
      </w:pPr>
    </w:p>
    <w:p w:rsidR="00F238B7" w:rsidRDefault="00F238B7" w:rsidP="008B55A2">
      <w:pPr>
        <w:ind w:left="7080" w:firstLine="0"/>
        <w:rPr>
          <w:b/>
          <w:sz w:val="24"/>
          <w:szCs w:val="24"/>
        </w:rPr>
      </w:pPr>
    </w:p>
    <w:p w:rsidR="00F238B7" w:rsidRPr="00FB4A7D" w:rsidRDefault="00F238B7" w:rsidP="008B55A2">
      <w:pPr>
        <w:ind w:left="7080" w:firstLine="0"/>
        <w:rPr>
          <w:b/>
          <w:sz w:val="24"/>
          <w:szCs w:val="24"/>
        </w:rPr>
      </w:pPr>
      <w:r w:rsidRPr="00FB4A7D">
        <w:rPr>
          <w:b/>
          <w:sz w:val="24"/>
          <w:szCs w:val="24"/>
        </w:rPr>
        <w:t>Приложение № 1</w:t>
      </w:r>
    </w:p>
    <w:p w:rsidR="00F238B7" w:rsidRPr="00FB4A7D" w:rsidRDefault="00F238B7" w:rsidP="00B43474">
      <w:pPr>
        <w:jc w:val="center"/>
        <w:rPr>
          <w:b/>
          <w:sz w:val="24"/>
          <w:szCs w:val="24"/>
        </w:rPr>
      </w:pPr>
    </w:p>
    <w:p w:rsidR="00F238B7" w:rsidRPr="00FB4A7D" w:rsidRDefault="00F238B7" w:rsidP="00B43474">
      <w:pPr>
        <w:jc w:val="center"/>
        <w:rPr>
          <w:b/>
          <w:szCs w:val="28"/>
        </w:rPr>
      </w:pPr>
    </w:p>
    <w:p w:rsidR="00F238B7" w:rsidRPr="00FB4A7D" w:rsidRDefault="00F238B7" w:rsidP="00B43474">
      <w:pPr>
        <w:jc w:val="center"/>
        <w:rPr>
          <w:b/>
          <w:szCs w:val="28"/>
        </w:rPr>
      </w:pPr>
    </w:p>
    <w:p w:rsidR="00F238B7" w:rsidRDefault="00F238B7" w:rsidP="00B43474">
      <w:pPr>
        <w:jc w:val="center"/>
        <w:rPr>
          <w:b/>
          <w:szCs w:val="28"/>
        </w:rPr>
      </w:pPr>
    </w:p>
    <w:p w:rsidR="00F238B7" w:rsidRDefault="00F238B7" w:rsidP="00B43474">
      <w:pPr>
        <w:jc w:val="center"/>
        <w:rPr>
          <w:b/>
          <w:szCs w:val="28"/>
        </w:rPr>
      </w:pPr>
    </w:p>
    <w:p w:rsidR="00F238B7" w:rsidRPr="00FB4A7D" w:rsidRDefault="00F238B7" w:rsidP="00B43474">
      <w:pPr>
        <w:jc w:val="center"/>
        <w:rPr>
          <w:b/>
          <w:szCs w:val="28"/>
        </w:rPr>
      </w:pPr>
      <w:r w:rsidRPr="00FB4A7D">
        <w:rPr>
          <w:b/>
          <w:szCs w:val="28"/>
        </w:rPr>
        <w:t>ТЕХНИЧЕСКА СПЕЦИФИАКЦИЯ</w:t>
      </w:r>
    </w:p>
    <w:p w:rsidR="00F238B7" w:rsidRPr="00FB4A7D" w:rsidRDefault="00F238B7" w:rsidP="00B43474">
      <w:pPr>
        <w:jc w:val="center"/>
        <w:rPr>
          <w:b/>
          <w:szCs w:val="28"/>
        </w:rPr>
      </w:pPr>
    </w:p>
    <w:p w:rsidR="00F238B7" w:rsidRPr="00677E3B" w:rsidRDefault="00F238B7" w:rsidP="001477B7">
      <w:pPr>
        <w:tabs>
          <w:tab w:val="left" w:pos="993"/>
        </w:tabs>
        <w:ind w:firstLine="567"/>
        <w:rPr>
          <w:b/>
          <w:szCs w:val="28"/>
        </w:rPr>
      </w:pPr>
      <w:r w:rsidRPr="00677E3B">
        <w:rPr>
          <w:b/>
          <w:szCs w:val="28"/>
        </w:rPr>
        <w:t xml:space="preserve">за изпълнение на отделни видове строителни и монтажни работи по проект </w:t>
      </w:r>
      <w:r w:rsidRPr="00DC45AB">
        <w:rPr>
          <w:b/>
          <w:szCs w:val="28"/>
        </w:rPr>
        <w:t>„</w:t>
      </w:r>
      <w:r>
        <w:rPr>
          <w:b/>
          <w:szCs w:val="28"/>
        </w:rPr>
        <w:t>Рехабилитация на общински пътища в община Лозница</w:t>
      </w:r>
      <w:r w:rsidRPr="00DC45AB">
        <w:rPr>
          <w:b/>
          <w:szCs w:val="28"/>
        </w:rPr>
        <w:t>“</w:t>
      </w:r>
      <w:r w:rsidRPr="00677E3B">
        <w:rPr>
          <w:b/>
          <w:szCs w:val="28"/>
        </w:rPr>
        <w:t xml:space="preserve">, във връзка с предстоящо </w:t>
      </w:r>
      <w:r w:rsidRPr="00677E3B">
        <w:rPr>
          <w:b/>
          <w:bCs/>
          <w:szCs w:val="28"/>
        </w:rPr>
        <w:t>кандидатстване по подмярка 7.2 „Инвестиции в създаването, подобряването или разширяването на всички видове малка по мащаби инфраструктура“ към Програма за развитие на селските райони 2014-2020 г.</w:t>
      </w:r>
    </w:p>
    <w:p w:rsidR="00F238B7" w:rsidRPr="00677E3B" w:rsidRDefault="00F238B7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238B7" w:rsidRPr="00677E3B" w:rsidRDefault="00F238B7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238B7" w:rsidRPr="00FB4A7D" w:rsidRDefault="00F238B7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238B7" w:rsidRPr="00FB4A7D" w:rsidRDefault="00F238B7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238B7" w:rsidRPr="00FB4A7D" w:rsidRDefault="00F238B7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238B7" w:rsidRPr="00FB4A7D" w:rsidRDefault="00F238B7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238B7" w:rsidRPr="00FB4A7D" w:rsidRDefault="00F238B7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238B7" w:rsidRPr="00FB4A7D" w:rsidRDefault="00F238B7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238B7" w:rsidRPr="00FB4A7D" w:rsidRDefault="00F238B7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238B7" w:rsidRPr="00FB4A7D" w:rsidRDefault="00F238B7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238B7" w:rsidRPr="00FB4A7D" w:rsidRDefault="00F238B7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238B7" w:rsidRPr="00FB4A7D" w:rsidRDefault="00F238B7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238B7" w:rsidRPr="00FB4A7D" w:rsidRDefault="00F238B7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238B7" w:rsidRPr="00FB4A7D" w:rsidRDefault="00F238B7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238B7" w:rsidRPr="00FB4A7D" w:rsidRDefault="00F238B7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238B7" w:rsidRPr="00FB4A7D" w:rsidRDefault="00F238B7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238B7" w:rsidRPr="00FB4A7D" w:rsidRDefault="00F238B7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238B7" w:rsidRPr="00FB4A7D" w:rsidRDefault="00F238B7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238B7" w:rsidRPr="00FB4A7D" w:rsidRDefault="00F238B7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238B7" w:rsidRDefault="00F238B7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238B7" w:rsidRDefault="00F238B7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238B7" w:rsidRPr="00FB4A7D" w:rsidRDefault="00F238B7" w:rsidP="001477B7">
      <w:pPr>
        <w:tabs>
          <w:tab w:val="left" w:pos="426"/>
          <w:tab w:val="left" w:pos="2835"/>
        </w:tabs>
        <w:spacing w:line="276" w:lineRule="auto"/>
        <w:ind w:firstLine="567"/>
        <w:jc w:val="center"/>
        <w:rPr>
          <w:b/>
          <w:bCs/>
          <w:szCs w:val="28"/>
        </w:rPr>
      </w:pPr>
    </w:p>
    <w:p w:rsidR="00F238B7" w:rsidRPr="00FB4A7D" w:rsidRDefault="00F238B7" w:rsidP="00B76153">
      <w:pPr>
        <w:keepNext/>
        <w:tabs>
          <w:tab w:val="left" w:pos="284"/>
          <w:tab w:val="left" w:pos="567"/>
        </w:tabs>
        <w:spacing w:line="276" w:lineRule="auto"/>
        <w:ind w:firstLine="0"/>
        <w:outlineLvl w:val="1"/>
        <w:rPr>
          <w:b/>
          <w:bCs/>
          <w:sz w:val="24"/>
          <w:szCs w:val="24"/>
        </w:rPr>
      </w:pPr>
    </w:p>
    <w:p w:rsidR="00F238B7" w:rsidRPr="00FB4A7D" w:rsidRDefault="00F238B7" w:rsidP="00B76153">
      <w:pPr>
        <w:keepNext/>
        <w:tabs>
          <w:tab w:val="left" w:pos="284"/>
          <w:tab w:val="left" w:pos="567"/>
        </w:tabs>
        <w:spacing w:line="276" w:lineRule="auto"/>
        <w:ind w:firstLine="0"/>
        <w:outlineLvl w:val="1"/>
        <w:rPr>
          <w:b/>
          <w:bCs/>
          <w:sz w:val="24"/>
          <w:szCs w:val="24"/>
        </w:rPr>
      </w:pPr>
      <w:r w:rsidRPr="00FB4A7D">
        <w:rPr>
          <w:b/>
          <w:bCs/>
          <w:sz w:val="24"/>
          <w:szCs w:val="24"/>
        </w:rPr>
        <w:t>1.</w:t>
      </w:r>
      <w:r w:rsidRPr="00FB4A7D">
        <w:rPr>
          <w:b/>
          <w:bCs/>
          <w:sz w:val="24"/>
          <w:szCs w:val="24"/>
        </w:rPr>
        <w:tab/>
        <w:t>Допустим кандидат</w:t>
      </w:r>
    </w:p>
    <w:p w:rsidR="00F238B7" w:rsidRPr="00FB4A7D" w:rsidRDefault="00F238B7" w:rsidP="00B76153">
      <w:pPr>
        <w:spacing w:line="276" w:lineRule="auto"/>
        <w:ind w:firstLine="567"/>
        <w:contextualSpacing/>
        <w:rPr>
          <w:sz w:val="24"/>
          <w:szCs w:val="24"/>
        </w:rPr>
      </w:pPr>
      <w:r w:rsidRPr="00FB4A7D">
        <w:rPr>
          <w:sz w:val="24"/>
          <w:szCs w:val="24"/>
          <w:lang w:eastAsia="bg-BG"/>
        </w:rPr>
        <w:t xml:space="preserve">Допустим кандидат за подпомагане по дейност </w:t>
      </w:r>
      <w:r>
        <w:rPr>
          <w:sz w:val="24"/>
          <w:szCs w:val="24"/>
          <w:lang w:eastAsia="bg-BG"/>
        </w:rPr>
        <w:t>по чл. 4, т. 2</w:t>
      </w:r>
      <w:r w:rsidRPr="00FB4A7D">
        <w:rPr>
          <w:sz w:val="24"/>
          <w:szCs w:val="24"/>
          <w:lang w:eastAsia="bg-BG"/>
        </w:rPr>
        <w:t xml:space="preserve"> (</w:t>
      </w:r>
      <w:r w:rsidRPr="004F662E">
        <w:rPr>
          <w:b/>
          <w:sz w:val="24"/>
          <w:szCs w:val="24"/>
          <w:lang w:eastAsia="bg-BG"/>
        </w:rPr>
        <w:t>строителство, реконструкция и/или рехабилитация на нови и съществуващи общински пътища и съоръженията и принадлежностите към тях</w:t>
      </w:r>
      <w:r w:rsidRPr="00FB4A7D">
        <w:rPr>
          <w:b/>
          <w:sz w:val="24"/>
          <w:szCs w:val="24"/>
          <w:lang w:eastAsia="bg-BG"/>
        </w:rPr>
        <w:t>)</w:t>
      </w:r>
      <w:r w:rsidRPr="00FB4A7D">
        <w:rPr>
          <w:sz w:val="24"/>
          <w:szCs w:val="24"/>
          <w:lang w:eastAsia="bg-BG"/>
        </w:rPr>
        <w:t xml:space="preserve"> от </w:t>
      </w:r>
      <w:r w:rsidRPr="00FB4A7D">
        <w:rPr>
          <w:color w:val="000000"/>
          <w:sz w:val="24"/>
          <w:szCs w:val="24"/>
          <w:lang w:eastAsia="bg-BG"/>
        </w:rPr>
        <w:t xml:space="preserve">„Наредба № 12 от 25.07.2016 г. за прилагане на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г.“ </w:t>
      </w:r>
      <w:r w:rsidRPr="00FB4A7D">
        <w:rPr>
          <w:sz w:val="24"/>
          <w:szCs w:val="24"/>
          <w:lang w:eastAsia="bg-BG"/>
        </w:rPr>
        <w:t xml:space="preserve">е община </w:t>
      </w:r>
      <w:r>
        <w:rPr>
          <w:sz w:val="24"/>
          <w:szCs w:val="24"/>
          <w:lang w:eastAsia="bg-BG"/>
        </w:rPr>
        <w:t>Лозница</w:t>
      </w:r>
      <w:r w:rsidRPr="00FB4A7D">
        <w:rPr>
          <w:sz w:val="24"/>
          <w:szCs w:val="24"/>
          <w:lang w:eastAsia="bg-BG"/>
        </w:rPr>
        <w:t xml:space="preserve">, представлявана от </w:t>
      </w:r>
      <w:r>
        <w:rPr>
          <w:sz w:val="24"/>
          <w:szCs w:val="24"/>
          <w:lang w:eastAsia="bg-BG"/>
        </w:rPr>
        <w:t>Айхан Хашимов</w:t>
      </w:r>
      <w:r w:rsidRPr="00FB4A7D">
        <w:rPr>
          <w:sz w:val="24"/>
          <w:szCs w:val="24"/>
          <w:lang w:eastAsia="bg-BG"/>
        </w:rPr>
        <w:t xml:space="preserve"> - </w:t>
      </w:r>
      <w:r w:rsidRPr="00FB4A7D">
        <w:rPr>
          <w:sz w:val="24"/>
          <w:szCs w:val="24"/>
        </w:rPr>
        <w:t xml:space="preserve">Кмет на общината и </w:t>
      </w:r>
      <w:r w:rsidRPr="00FB4A7D">
        <w:rPr>
          <w:sz w:val="24"/>
          <w:szCs w:val="24"/>
          <w:lang w:eastAsia="bg-BG"/>
        </w:rPr>
        <w:t>Възложител по Закона за обществените поръчки (ЗОП), съгласно чл. 5, ал. 2, т. 9 от ЗОП.</w:t>
      </w:r>
    </w:p>
    <w:p w:rsidR="00F238B7" w:rsidRPr="00B26104" w:rsidRDefault="00F238B7" w:rsidP="00B26104">
      <w:pPr>
        <w:ind w:right="-2" w:firstLine="567"/>
        <w:rPr>
          <w:sz w:val="24"/>
          <w:szCs w:val="24"/>
        </w:rPr>
      </w:pPr>
      <w:r w:rsidRPr="00FB4A7D">
        <w:rPr>
          <w:sz w:val="24"/>
          <w:szCs w:val="24"/>
          <w:lang w:eastAsia="bg-BG"/>
        </w:rPr>
        <w:t xml:space="preserve">Община </w:t>
      </w:r>
      <w:r>
        <w:rPr>
          <w:sz w:val="24"/>
          <w:szCs w:val="24"/>
          <w:lang w:eastAsia="bg-BG"/>
        </w:rPr>
        <w:t>Лозница</w:t>
      </w:r>
      <w:r w:rsidRPr="00FB4A7D">
        <w:rPr>
          <w:sz w:val="24"/>
          <w:szCs w:val="24"/>
          <w:lang w:eastAsia="bg-BG"/>
        </w:rPr>
        <w:t xml:space="preserve"> е с административен адрес: </w:t>
      </w:r>
      <w:r>
        <w:rPr>
          <w:sz w:val="24"/>
          <w:szCs w:val="24"/>
        </w:rPr>
        <w:t>гр. Лозница</w:t>
      </w:r>
      <w:r w:rsidRPr="00B26104">
        <w:rPr>
          <w:sz w:val="24"/>
          <w:szCs w:val="24"/>
        </w:rPr>
        <w:t xml:space="preserve">, област </w:t>
      </w:r>
      <w:r>
        <w:rPr>
          <w:sz w:val="24"/>
          <w:szCs w:val="24"/>
        </w:rPr>
        <w:t>Разград</w:t>
      </w:r>
      <w:r w:rsidRPr="00B26104">
        <w:rPr>
          <w:sz w:val="24"/>
          <w:szCs w:val="24"/>
        </w:rPr>
        <w:t xml:space="preserve">, п.код: </w:t>
      </w:r>
      <w:r>
        <w:rPr>
          <w:sz w:val="24"/>
          <w:szCs w:val="24"/>
        </w:rPr>
        <w:t>7290</w:t>
      </w:r>
      <w:r w:rsidRPr="00B26104">
        <w:rPr>
          <w:sz w:val="24"/>
          <w:szCs w:val="24"/>
        </w:rPr>
        <w:t>, ул. „</w:t>
      </w:r>
      <w:r>
        <w:rPr>
          <w:sz w:val="24"/>
          <w:szCs w:val="24"/>
        </w:rPr>
        <w:t>Васил Левски“ № 6</w:t>
      </w:r>
      <w:r w:rsidRPr="00B26104">
        <w:rPr>
          <w:sz w:val="24"/>
          <w:szCs w:val="24"/>
        </w:rPr>
        <w:t xml:space="preserve">, Република България, Тел.: </w:t>
      </w:r>
      <w:r>
        <w:rPr>
          <w:color w:val="000000"/>
          <w:sz w:val="24"/>
          <w:szCs w:val="24"/>
          <w:shd w:val="clear" w:color="auto" w:fill="FFFFFF"/>
        </w:rPr>
        <w:t>08475 2551</w:t>
      </w:r>
      <w:r w:rsidRPr="00B26104">
        <w:rPr>
          <w:sz w:val="24"/>
          <w:szCs w:val="24"/>
          <w:lang w:val="en-US"/>
        </w:rPr>
        <w:t xml:space="preserve">, </w:t>
      </w:r>
      <w:r w:rsidRPr="00B26104">
        <w:rPr>
          <w:sz w:val="24"/>
          <w:szCs w:val="24"/>
        </w:rPr>
        <w:t xml:space="preserve">Факс: </w:t>
      </w:r>
      <w:r>
        <w:rPr>
          <w:sz w:val="24"/>
          <w:szCs w:val="24"/>
        </w:rPr>
        <w:t>08475 э2403</w:t>
      </w:r>
      <w:r w:rsidRPr="00B26104">
        <w:rPr>
          <w:sz w:val="24"/>
          <w:szCs w:val="24"/>
          <w:lang w:val="en-US"/>
        </w:rPr>
        <w:t xml:space="preserve">, </w:t>
      </w:r>
      <w:r w:rsidRPr="00B26104">
        <w:rPr>
          <w:sz w:val="24"/>
          <w:szCs w:val="24"/>
        </w:rPr>
        <w:t xml:space="preserve">e-mail: </w:t>
      </w:r>
      <w:hyperlink r:id="rId7" w:history="1">
        <w:r w:rsidRPr="009C4829">
          <w:rPr>
            <w:rStyle w:val="Hyperlink"/>
            <w:sz w:val="24"/>
            <w:szCs w:val="24"/>
            <w:lang w:val="en-US"/>
          </w:rPr>
          <w:t>obloznica</w:t>
        </w:r>
        <w:r w:rsidRPr="009C4829">
          <w:rPr>
            <w:rStyle w:val="Hyperlink"/>
            <w:sz w:val="24"/>
            <w:szCs w:val="24"/>
          </w:rPr>
          <w:t>@abv.bg</w:t>
        </w:r>
      </w:hyperlink>
      <w:r>
        <w:rPr>
          <w:sz w:val="24"/>
          <w:szCs w:val="24"/>
          <w:lang w:val="en-US"/>
        </w:rPr>
        <w:t xml:space="preserve"> </w:t>
      </w:r>
      <w:r w:rsidRPr="00B26104">
        <w:rPr>
          <w:sz w:val="24"/>
          <w:szCs w:val="24"/>
          <w:lang w:val="en-US"/>
        </w:rPr>
        <w:t xml:space="preserve">, </w:t>
      </w:r>
      <w:r w:rsidRPr="00B26104">
        <w:rPr>
          <w:sz w:val="24"/>
          <w:szCs w:val="24"/>
        </w:rPr>
        <w:t xml:space="preserve">интернет страница: </w:t>
      </w:r>
      <w:hyperlink r:id="rId8" w:history="1">
        <w:r w:rsidRPr="009C4829">
          <w:rPr>
            <w:rStyle w:val="Hyperlink"/>
            <w:sz w:val="24"/>
            <w:szCs w:val="24"/>
          </w:rPr>
          <w:t>www.</w:t>
        </w:r>
        <w:r w:rsidRPr="009C4829">
          <w:rPr>
            <w:rStyle w:val="Hyperlink"/>
            <w:sz w:val="24"/>
            <w:szCs w:val="24"/>
            <w:lang w:val="en-US"/>
          </w:rPr>
          <w:t>loznitsa</w:t>
        </w:r>
        <w:r w:rsidRPr="009C4829">
          <w:rPr>
            <w:rStyle w:val="Hyperlink"/>
            <w:sz w:val="24"/>
            <w:szCs w:val="24"/>
          </w:rPr>
          <w:t>.bg</w:t>
        </w:r>
      </w:hyperlink>
      <w:r w:rsidRPr="00B26104">
        <w:rPr>
          <w:sz w:val="24"/>
          <w:szCs w:val="24"/>
        </w:rPr>
        <w:t>.</w:t>
      </w:r>
    </w:p>
    <w:p w:rsidR="00F238B7" w:rsidRPr="00847AC0" w:rsidRDefault="00F238B7" w:rsidP="00B26104">
      <w:pPr>
        <w:pStyle w:val="List20"/>
        <w:spacing w:line="276" w:lineRule="auto"/>
        <w:ind w:left="0" w:firstLine="567"/>
        <w:rPr>
          <w:sz w:val="24"/>
          <w:szCs w:val="24"/>
        </w:rPr>
      </w:pPr>
    </w:p>
    <w:p w:rsidR="00F238B7" w:rsidRPr="00FB4A7D" w:rsidRDefault="00F238B7" w:rsidP="00487E95">
      <w:pPr>
        <w:keepNext/>
        <w:tabs>
          <w:tab w:val="left" w:pos="284"/>
          <w:tab w:val="left" w:pos="426"/>
        </w:tabs>
        <w:spacing w:line="276" w:lineRule="auto"/>
        <w:ind w:firstLine="0"/>
        <w:outlineLvl w:val="1"/>
        <w:rPr>
          <w:b/>
          <w:sz w:val="24"/>
          <w:szCs w:val="24"/>
        </w:rPr>
      </w:pPr>
      <w:r w:rsidRPr="00FB4A7D">
        <w:rPr>
          <w:b/>
          <w:bCs/>
          <w:sz w:val="24"/>
          <w:szCs w:val="24"/>
        </w:rPr>
        <w:t>2.</w:t>
      </w:r>
      <w:r w:rsidRPr="00FB4A7D">
        <w:rPr>
          <w:b/>
          <w:bCs/>
          <w:sz w:val="24"/>
          <w:szCs w:val="24"/>
        </w:rPr>
        <w:tab/>
        <w:t xml:space="preserve">Предмет на </w:t>
      </w:r>
      <w:r w:rsidRPr="00FB4A7D">
        <w:rPr>
          <w:b/>
          <w:sz w:val="24"/>
          <w:szCs w:val="24"/>
        </w:rPr>
        <w:t>бъдещата дейност от проектното предложение.</w:t>
      </w:r>
      <w:r>
        <w:rPr>
          <w:b/>
          <w:sz w:val="24"/>
          <w:szCs w:val="24"/>
        </w:rPr>
        <w:t xml:space="preserve"> Технически спецификации и характеристики.</w:t>
      </w:r>
    </w:p>
    <w:p w:rsidR="00F238B7" w:rsidRDefault="00F238B7" w:rsidP="00887115">
      <w:pPr>
        <w:keepNext/>
        <w:tabs>
          <w:tab w:val="left" w:pos="284"/>
          <w:tab w:val="left" w:pos="426"/>
        </w:tabs>
        <w:spacing w:line="276" w:lineRule="auto"/>
        <w:ind w:firstLine="567"/>
        <w:outlineLvl w:val="1"/>
        <w:rPr>
          <w:sz w:val="24"/>
          <w:szCs w:val="24"/>
        </w:rPr>
      </w:pPr>
      <w:r w:rsidRPr="00FB4A7D">
        <w:rPr>
          <w:sz w:val="24"/>
          <w:szCs w:val="24"/>
        </w:rPr>
        <w:t xml:space="preserve">Предмет на дейността е </w:t>
      </w:r>
      <w:r w:rsidRPr="00847AC0">
        <w:rPr>
          <w:iCs/>
          <w:sz w:val="24"/>
          <w:szCs w:val="24"/>
        </w:rPr>
        <w:t>изпълнение на строително-монтажни работи п</w:t>
      </w:r>
      <w:bookmarkStart w:id="0" w:name="_GoBack"/>
      <w:bookmarkEnd w:id="0"/>
      <w:r w:rsidRPr="00847AC0">
        <w:rPr>
          <w:iCs/>
          <w:sz w:val="24"/>
          <w:szCs w:val="24"/>
        </w:rPr>
        <w:t xml:space="preserve">о проект </w:t>
      </w:r>
      <w:r w:rsidRPr="00880F78">
        <w:rPr>
          <w:b/>
          <w:iCs/>
          <w:sz w:val="24"/>
          <w:szCs w:val="24"/>
        </w:rPr>
        <w:t>„</w:t>
      </w:r>
      <w:r>
        <w:rPr>
          <w:b/>
          <w:iCs/>
          <w:sz w:val="24"/>
          <w:szCs w:val="24"/>
        </w:rPr>
        <w:t>Рехабилитация на общински пътища в община Лозница</w:t>
      </w:r>
      <w:r w:rsidRPr="00880F78">
        <w:rPr>
          <w:b/>
          <w:iCs/>
          <w:sz w:val="24"/>
          <w:szCs w:val="24"/>
        </w:rPr>
        <w:t>“</w:t>
      </w:r>
      <w:r>
        <w:rPr>
          <w:b/>
          <w:iCs/>
          <w:sz w:val="24"/>
          <w:szCs w:val="24"/>
        </w:rPr>
        <w:t xml:space="preserve"> </w:t>
      </w:r>
      <w:r w:rsidRPr="00887115">
        <w:rPr>
          <w:iCs/>
          <w:sz w:val="24"/>
          <w:szCs w:val="24"/>
        </w:rPr>
        <w:t xml:space="preserve">в чиито обхват са включени </w:t>
      </w:r>
      <w:r w:rsidRPr="00887115">
        <w:rPr>
          <w:sz w:val="24"/>
          <w:szCs w:val="24"/>
        </w:rPr>
        <w:t xml:space="preserve">отделни видове строителни и монтажни работи, </w:t>
      </w:r>
      <w:r w:rsidRPr="00887115">
        <w:rPr>
          <w:bCs/>
          <w:sz w:val="24"/>
          <w:szCs w:val="24"/>
        </w:rPr>
        <w:t xml:space="preserve">който възнамеряваме да заявим за финансиране и които </w:t>
      </w:r>
      <w:r w:rsidRPr="00887115">
        <w:rPr>
          <w:color w:val="000000"/>
          <w:sz w:val="24"/>
          <w:szCs w:val="24"/>
          <w:lang w:eastAsia="bg-BG"/>
        </w:rPr>
        <w:t xml:space="preserve">не са включени в </w:t>
      </w:r>
      <w:r w:rsidRPr="00887115">
        <w:rPr>
          <w:b/>
          <w:i/>
          <w:color w:val="000000"/>
          <w:sz w:val="24"/>
          <w:szCs w:val="24"/>
          <w:lang w:eastAsia="bg-BG"/>
        </w:rPr>
        <w:t xml:space="preserve">Списък с активите, дейностите и услугите, за които са определени референтни разходи, </w:t>
      </w:r>
      <w:r w:rsidRPr="00887115">
        <w:rPr>
          <w:color w:val="000000"/>
          <w:sz w:val="24"/>
          <w:szCs w:val="24"/>
          <w:lang w:eastAsia="bg-BG"/>
        </w:rPr>
        <w:t>както следва</w:t>
      </w:r>
      <w:r w:rsidRPr="00887115">
        <w:rPr>
          <w:sz w:val="24"/>
          <w:szCs w:val="24"/>
        </w:rPr>
        <w:t xml:space="preserve">: </w:t>
      </w:r>
    </w:p>
    <w:p w:rsidR="00F238B7" w:rsidRPr="00887115" w:rsidRDefault="00F238B7" w:rsidP="00887115">
      <w:pPr>
        <w:keepNext/>
        <w:tabs>
          <w:tab w:val="left" w:pos="284"/>
          <w:tab w:val="left" w:pos="426"/>
        </w:tabs>
        <w:spacing w:line="276" w:lineRule="auto"/>
        <w:ind w:firstLine="567"/>
        <w:outlineLvl w:val="1"/>
        <w:rPr>
          <w:iCs/>
          <w:sz w:val="24"/>
          <w:szCs w:val="24"/>
        </w:rPr>
      </w:pPr>
    </w:p>
    <w:p w:rsidR="00F238B7" w:rsidRPr="00880F78" w:rsidRDefault="00F238B7" w:rsidP="00880F78">
      <w:pPr>
        <w:numPr>
          <w:ilvl w:val="0"/>
          <w:numId w:val="27"/>
        </w:numPr>
        <w:spacing w:after="200" w:line="276" w:lineRule="auto"/>
        <w:contextualSpacing/>
        <w:jc w:val="left"/>
        <w:rPr>
          <w:iCs/>
          <w:sz w:val="24"/>
          <w:szCs w:val="24"/>
        </w:rPr>
      </w:pPr>
      <w:r w:rsidRPr="00880F78">
        <w:rPr>
          <w:iCs/>
          <w:sz w:val="24"/>
          <w:szCs w:val="24"/>
        </w:rPr>
        <w:t xml:space="preserve">Изграждане на подземна мрежа за широколентов интернет, разположена в сервитута на общинските пътища. </w:t>
      </w:r>
    </w:p>
    <w:p w:rsidR="00F238B7" w:rsidRPr="00020B55" w:rsidRDefault="00F238B7" w:rsidP="00020B55">
      <w:pPr>
        <w:autoSpaceDE w:val="0"/>
        <w:autoSpaceDN w:val="0"/>
        <w:adjustRightInd w:val="0"/>
        <w:spacing w:after="200" w:line="276" w:lineRule="auto"/>
        <w:ind w:left="1353" w:firstLine="0"/>
        <w:contextualSpacing/>
        <w:jc w:val="left"/>
        <w:rPr>
          <w:iCs/>
          <w:sz w:val="24"/>
          <w:szCs w:val="24"/>
        </w:rPr>
      </w:pPr>
    </w:p>
    <w:p w:rsidR="00F238B7" w:rsidRDefault="00F238B7" w:rsidP="00D42670">
      <w:pPr>
        <w:keepNext/>
        <w:tabs>
          <w:tab w:val="left" w:pos="284"/>
          <w:tab w:val="left" w:pos="426"/>
        </w:tabs>
        <w:spacing w:line="276" w:lineRule="auto"/>
        <w:ind w:firstLine="0"/>
        <w:outlineLvl w:val="1"/>
        <w:rPr>
          <w:b/>
          <w:sz w:val="24"/>
          <w:szCs w:val="24"/>
        </w:rPr>
      </w:pPr>
      <w:r w:rsidRPr="0025600E">
        <w:rPr>
          <w:b/>
          <w:sz w:val="24"/>
          <w:szCs w:val="24"/>
        </w:rPr>
        <w:t>Технически спецификации и характеристики.</w:t>
      </w:r>
    </w:p>
    <w:p w:rsidR="00F238B7" w:rsidRPr="00880F78" w:rsidRDefault="00F238B7" w:rsidP="0025600E">
      <w:pPr>
        <w:spacing w:after="200" w:line="276" w:lineRule="auto"/>
        <w:ind w:firstLine="567"/>
        <w:contextualSpacing/>
        <w:rPr>
          <w:sz w:val="24"/>
          <w:szCs w:val="24"/>
        </w:rPr>
      </w:pPr>
      <w:r w:rsidRPr="00880F78">
        <w:rPr>
          <w:sz w:val="24"/>
          <w:szCs w:val="24"/>
        </w:rPr>
        <w:t>Дейността по и</w:t>
      </w:r>
      <w:r w:rsidRPr="00880F78">
        <w:rPr>
          <w:iCs/>
          <w:sz w:val="24"/>
          <w:szCs w:val="24"/>
        </w:rPr>
        <w:t xml:space="preserve">зграждане на подземна мрежа за широколентов интернет, разположена в сервитута на общинските пътища </w:t>
      </w:r>
      <w:r w:rsidRPr="00880F78">
        <w:rPr>
          <w:sz w:val="24"/>
          <w:szCs w:val="24"/>
        </w:rPr>
        <w:t>предвижда:</w:t>
      </w:r>
    </w:p>
    <w:p w:rsidR="00F238B7" w:rsidRPr="00880F78" w:rsidRDefault="00F238B7" w:rsidP="00781909">
      <w:pPr>
        <w:numPr>
          <w:ilvl w:val="0"/>
          <w:numId w:val="28"/>
        </w:numPr>
        <w:tabs>
          <w:tab w:val="left" w:pos="315"/>
        </w:tabs>
        <w:spacing w:after="200" w:line="276" w:lineRule="auto"/>
        <w:ind w:left="72" w:firstLine="495"/>
        <w:contextualSpacing/>
        <w:rPr>
          <w:sz w:val="24"/>
          <w:szCs w:val="24"/>
        </w:rPr>
      </w:pPr>
      <w:r w:rsidRPr="00880F78">
        <w:rPr>
          <w:sz w:val="24"/>
          <w:szCs w:val="24"/>
        </w:rPr>
        <w:t>подготвителни работи - Направа на шурфове  по трасето за фиксиране на съществуващите подземни кабели и съоръжения (слаботокови кабели, съоръжения на ВиК и др.)</w:t>
      </w:r>
      <w:r>
        <w:rPr>
          <w:sz w:val="24"/>
          <w:szCs w:val="24"/>
        </w:rPr>
        <w:t>;</w:t>
      </w:r>
    </w:p>
    <w:p w:rsidR="00F238B7" w:rsidRPr="00880F78" w:rsidRDefault="00F238B7" w:rsidP="00781909">
      <w:pPr>
        <w:numPr>
          <w:ilvl w:val="0"/>
          <w:numId w:val="28"/>
        </w:numPr>
        <w:tabs>
          <w:tab w:val="left" w:pos="315"/>
        </w:tabs>
        <w:spacing w:after="200" w:line="276" w:lineRule="auto"/>
        <w:ind w:left="72" w:firstLine="495"/>
        <w:contextualSpacing/>
        <w:rPr>
          <w:sz w:val="24"/>
          <w:szCs w:val="24"/>
        </w:rPr>
      </w:pPr>
      <w:r w:rsidRPr="00880F78">
        <w:rPr>
          <w:sz w:val="24"/>
          <w:szCs w:val="24"/>
        </w:rPr>
        <w:t>изкопни работи - Направа на изкоп в ограничителната ивица (сервитут) на пътя</w:t>
      </w:r>
      <w:r>
        <w:rPr>
          <w:sz w:val="24"/>
          <w:szCs w:val="24"/>
        </w:rPr>
        <w:t>;</w:t>
      </w:r>
    </w:p>
    <w:p w:rsidR="00F238B7" w:rsidRPr="00880F78" w:rsidRDefault="00F238B7" w:rsidP="00781909">
      <w:pPr>
        <w:numPr>
          <w:ilvl w:val="0"/>
          <w:numId w:val="28"/>
        </w:numPr>
        <w:tabs>
          <w:tab w:val="left" w:pos="315"/>
        </w:tabs>
        <w:spacing w:after="200" w:line="276" w:lineRule="auto"/>
        <w:ind w:left="72" w:firstLine="495"/>
        <w:contextualSpacing/>
        <w:rPr>
          <w:sz w:val="24"/>
          <w:szCs w:val="24"/>
        </w:rPr>
      </w:pPr>
      <w:r w:rsidRPr="00880F78">
        <w:rPr>
          <w:sz w:val="24"/>
          <w:szCs w:val="24"/>
        </w:rPr>
        <w:t>монтажни работи – изтегляне, полагане и монтаж на защитни тръби HDPE 2хф40 мм, Полагане РVС лента, направа и монтаж на кабелни шахти с капаци;</w:t>
      </w:r>
    </w:p>
    <w:p w:rsidR="00F238B7" w:rsidRDefault="00F238B7" w:rsidP="00781909">
      <w:pPr>
        <w:numPr>
          <w:ilvl w:val="0"/>
          <w:numId w:val="28"/>
        </w:numPr>
        <w:tabs>
          <w:tab w:val="left" w:pos="283"/>
          <w:tab w:val="left" w:pos="315"/>
        </w:tabs>
        <w:suppressAutoHyphens/>
        <w:spacing w:after="200" w:line="276" w:lineRule="auto"/>
        <w:ind w:left="72" w:firstLine="495"/>
        <w:contextualSpacing/>
        <w:rPr>
          <w:sz w:val="24"/>
          <w:szCs w:val="24"/>
        </w:rPr>
      </w:pPr>
      <w:r w:rsidRPr="00880F78">
        <w:rPr>
          <w:sz w:val="24"/>
          <w:szCs w:val="24"/>
        </w:rPr>
        <w:t>Зариване и трамбоване на изкопа.</w:t>
      </w:r>
    </w:p>
    <w:p w:rsidR="00F238B7" w:rsidRDefault="00F238B7" w:rsidP="0025600E">
      <w:pPr>
        <w:tabs>
          <w:tab w:val="left" w:pos="283"/>
          <w:tab w:val="left" w:pos="315"/>
        </w:tabs>
        <w:suppressAutoHyphens/>
        <w:spacing w:after="200" w:line="276" w:lineRule="auto"/>
        <w:contextualSpacing/>
        <w:rPr>
          <w:sz w:val="24"/>
          <w:szCs w:val="24"/>
        </w:rPr>
      </w:pPr>
    </w:p>
    <w:p w:rsidR="00F238B7" w:rsidRPr="0025600E" w:rsidRDefault="00F238B7" w:rsidP="0025600E">
      <w:pPr>
        <w:spacing w:line="276" w:lineRule="auto"/>
        <w:ind w:firstLine="0"/>
        <w:rPr>
          <w:b/>
          <w:sz w:val="24"/>
          <w:szCs w:val="24"/>
        </w:rPr>
      </w:pPr>
      <w:r w:rsidRPr="0025600E">
        <w:rPr>
          <w:b/>
          <w:sz w:val="24"/>
          <w:szCs w:val="24"/>
        </w:rPr>
        <w:t>А) П</w:t>
      </w:r>
      <w:r w:rsidRPr="0025600E">
        <w:rPr>
          <w:b/>
          <w:sz w:val="24"/>
          <w:szCs w:val="24"/>
          <w:lang w:val="en-US"/>
        </w:rPr>
        <w:t>одготвителни работи - Направа на шурфове  по трасето за фиксиране на съществуващите подземни кабели и съоръжения (слаботокови кабели, съоръжения на ВиК и др.)</w:t>
      </w:r>
    </w:p>
    <w:p w:rsidR="00F238B7" w:rsidRPr="0025600E" w:rsidRDefault="00F238B7" w:rsidP="0025600E">
      <w:pPr>
        <w:spacing w:line="276" w:lineRule="auto"/>
        <w:ind w:firstLine="708"/>
        <w:rPr>
          <w:sz w:val="24"/>
          <w:szCs w:val="24"/>
        </w:rPr>
      </w:pPr>
      <w:r w:rsidRPr="0025600E">
        <w:rPr>
          <w:sz w:val="24"/>
          <w:szCs w:val="24"/>
        </w:rPr>
        <w:t>Преди да започнат строителните дейности, Изпълнителят трябва да маркира точно трасето на тръбопроводите и сградните отклонения /СВО/ и да се проучи естественото ниво на терена по продължение на трасето. Ако няма за точното положение на подземните проводи и съоръжения, но се предполага, че съществуват такива да се направят шурфове за фиксирането им. Направата на шурфове се допуска да се осъществява с механизация предложена от Изпълнителя, но ако се увредят или унищожат подземните проводи или съоръжения, възстановяването им ще е за сметка на Изпълнителя.</w:t>
      </w:r>
    </w:p>
    <w:p w:rsidR="00F238B7" w:rsidRPr="0025600E" w:rsidRDefault="00F238B7" w:rsidP="0025600E">
      <w:pPr>
        <w:spacing w:line="276" w:lineRule="auto"/>
        <w:ind w:firstLine="708"/>
        <w:rPr>
          <w:sz w:val="24"/>
          <w:szCs w:val="24"/>
        </w:rPr>
      </w:pPr>
      <w:r w:rsidRPr="0025600E">
        <w:rPr>
          <w:sz w:val="24"/>
          <w:szCs w:val="24"/>
        </w:rPr>
        <w:t>След направата на шурфове, остатъчните маси да се извозят до депо за строителни отпадъци, указано от Възложителя</w:t>
      </w:r>
    </w:p>
    <w:p w:rsidR="00F238B7" w:rsidRPr="0025600E" w:rsidRDefault="00F238B7" w:rsidP="0025600E">
      <w:pPr>
        <w:spacing w:line="276" w:lineRule="auto"/>
        <w:ind w:firstLine="0"/>
        <w:rPr>
          <w:sz w:val="24"/>
          <w:szCs w:val="24"/>
        </w:rPr>
      </w:pPr>
    </w:p>
    <w:p w:rsidR="00F238B7" w:rsidRPr="0025600E" w:rsidRDefault="00F238B7" w:rsidP="0025600E">
      <w:pPr>
        <w:spacing w:line="276" w:lineRule="auto"/>
        <w:ind w:firstLine="0"/>
        <w:rPr>
          <w:b/>
          <w:sz w:val="24"/>
          <w:szCs w:val="24"/>
        </w:rPr>
      </w:pPr>
      <w:r w:rsidRPr="0025600E">
        <w:rPr>
          <w:b/>
          <w:sz w:val="24"/>
          <w:szCs w:val="24"/>
        </w:rPr>
        <w:t>Б) И</w:t>
      </w:r>
      <w:r w:rsidRPr="0025600E">
        <w:rPr>
          <w:b/>
          <w:sz w:val="24"/>
          <w:szCs w:val="24"/>
          <w:lang w:val="en-US"/>
        </w:rPr>
        <w:t>зкопни работи - Направа на изкоп в ограничителната ивица (сервитут) на пътя</w:t>
      </w:r>
    </w:p>
    <w:p w:rsidR="00F238B7" w:rsidRPr="0025600E" w:rsidRDefault="00F238B7" w:rsidP="0025600E">
      <w:pPr>
        <w:spacing w:line="276" w:lineRule="auto"/>
        <w:ind w:firstLine="0"/>
        <w:rPr>
          <w:sz w:val="24"/>
          <w:szCs w:val="24"/>
        </w:rPr>
      </w:pPr>
      <w:r w:rsidRPr="0025600E">
        <w:rPr>
          <w:sz w:val="24"/>
          <w:szCs w:val="24"/>
        </w:rPr>
        <w:tab/>
        <w:t>Изкопите трябва да се извършват в съответствие с линии, нива, размери и дълбочини, както е указано в чертежите.</w:t>
      </w:r>
    </w:p>
    <w:p w:rsidR="00F238B7" w:rsidRPr="0025600E" w:rsidRDefault="00F238B7" w:rsidP="0025600E">
      <w:pPr>
        <w:spacing w:line="276" w:lineRule="auto"/>
        <w:ind w:firstLine="0"/>
        <w:rPr>
          <w:sz w:val="24"/>
          <w:szCs w:val="24"/>
        </w:rPr>
      </w:pPr>
    </w:p>
    <w:p w:rsidR="00F238B7" w:rsidRPr="0025600E" w:rsidRDefault="00F238B7" w:rsidP="0025600E">
      <w:pPr>
        <w:spacing w:line="276" w:lineRule="auto"/>
        <w:ind w:firstLine="0"/>
        <w:rPr>
          <w:b/>
          <w:sz w:val="24"/>
          <w:szCs w:val="24"/>
        </w:rPr>
      </w:pPr>
      <w:r w:rsidRPr="0025600E">
        <w:rPr>
          <w:b/>
          <w:sz w:val="24"/>
          <w:szCs w:val="24"/>
        </w:rPr>
        <w:t>В) М</w:t>
      </w:r>
      <w:r w:rsidRPr="0025600E">
        <w:rPr>
          <w:b/>
          <w:sz w:val="24"/>
          <w:szCs w:val="24"/>
          <w:lang w:val="en-US"/>
        </w:rPr>
        <w:t>онтажни работи – изтегляне, полагане и монтаж на защитни тръби HDPE 2хф40 мм, Полагане РVС лента, направа и монтаж на кабелни шахти с капаци</w:t>
      </w:r>
    </w:p>
    <w:p w:rsidR="00F238B7" w:rsidRPr="0025600E" w:rsidRDefault="00F238B7" w:rsidP="0025600E">
      <w:pPr>
        <w:spacing w:line="276" w:lineRule="auto"/>
        <w:ind w:firstLine="0"/>
        <w:rPr>
          <w:sz w:val="24"/>
          <w:szCs w:val="24"/>
        </w:rPr>
      </w:pPr>
      <w:r w:rsidRPr="0025600E">
        <w:rPr>
          <w:sz w:val="24"/>
          <w:szCs w:val="24"/>
        </w:rPr>
        <w:tab/>
        <w:t xml:space="preserve">Всички доставени материали трябва да отговарят на Наредба 35 от 30.11.2012 (за правилата и нормите за проектиране, изграждане и въвеждане в експлоатация на кабелни електронни съобщителни мрежи и прилежащата им инфраструктура, издадена от министъра на МТИТС и Министъра на МРРБ) и БДС EN стандартите цитирани в, техническата спецификация, работните чертежи и записки. Производителят трябва да представи декларация за съответствие на продукта със съответните европейски норми - EN и стандарти. </w:t>
      </w:r>
    </w:p>
    <w:p w:rsidR="00F238B7" w:rsidRPr="0025600E" w:rsidRDefault="00F238B7" w:rsidP="0025600E">
      <w:pPr>
        <w:spacing w:line="276" w:lineRule="auto"/>
        <w:ind w:firstLine="708"/>
        <w:rPr>
          <w:sz w:val="24"/>
          <w:szCs w:val="24"/>
        </w:rPr>
      </w:pPr>
      <w:r w:rsidRPr="0025600E">
        <w:rPr>
          <w:sz w:val="24"/>
          <w:szCs w:val="24"/>
        </w:rPr>
        <w:t xml:space="preserve">Производителят трябва да притежава собствена система за управление на качеството в съответствие с ISO 9001:2000 или еквивалент, гарантираща постоянно качество на изделията. </w:t>
      </w:r>
    </w:p>
    <w:p w:rsidR="00F238B7" w:rsidRPr="0025600E" w:rsidRDefault="00F238B7" w:rsidP="0025600E">
      <w:pPr>
        <w:spacing w:line="276" w:lineRule="auto"/>
        <w:ind w:firstLine="708"/>
        <w:rPr>
          <w:sz w:val="24"/>
          <w:szCs w:val="24"/>
        </w:rPr>
      </w:pPr>
      <w:r w:rsidRPr="0025600E">
        <w:rPr>
          <w:sz w:val="24"/>
          <w:szCs w:val="24"/>
        </w:rPr>
        <w:t>При проектиране и полагане да се спазват инструкциите на съответния производител.</w:t>
      </w:r>
    </w:p>
    <w:p w:rsidR="00F238B7" w:rsidRPr="0025600E" w:rsidRDefault="00F238B7" w:rsidP="0025600E">
      <w:pPr>
        <w:spacing w:line="276" w:lineRule="auto"/>
        <w:ind w:firstLine="708"/>
        <w:rPr>
          <w:bCs/>
          <w:sz w:val="24"/>
          <w:szCs w:val="24"/>
        </w:rPr>
      </w:pPr>
      <w:r w:rsidRPr="0025600E">
        <w:rPr>
          <w:bCs/>
          <w:sz w:val="24"/>
          <w:szCs w:val="24"/>
        </w:rPr>
        <w:t>Защитните тръби се предвиждат от полиетилен с висока плътност,</w:t>
      </w:r>
      <w:r w:rsidRPr="0025600E">
        <w:rPr>
          <w:sz w:val="24"/>
          <w:szCs w:val="24"/>
        </w:rPr>
        <w:t xml:space="preserve"> издържащи на номинално налягане PN10.</w:t>
      </w:r>
    </w:p>
    <w:p w:rsidR="00F238B7" w:rsidRPr="0025600E" w:rsidRDefault="00F238B7" w:rsidP="0025600E">
      <w:pPr>
        <w:spacing w:line="276" w:lineRule="auto"/>
        <w:ind w:firstLine="708"/>
        <w:rPr>
          <w:bCs/>
          <w:sz w:val="24"/>
          <w:szCs w:val="24"/>
          <w:lang w:eastAsia="bg-BG"/>
        </w:rPr>
      </w:pPr>
      <w:r w:rsidRPr="0025600E">
        <w:rPr>
          <w:bCs/>
          <w:sz w:val="24"/>
          <w:szCs w:val="24"/>
          <w:lang w:eastAsia="bg-BG"/>
        </w:rPr>
        <w:t>Материал: PE100RC, устойчив на образуване на пукнатини</w:t>
      </w:r>
    </w:p>
    <w:p w:rsidR="00F238B7" w:rsidRPr="0025600E" w:rsidRDefault="00F238B7" w:rsidP="0025600E">
      <w:pPr>
        <w:spacing w:line="276" w:lineRule="auto"/>
        <w:ind w:firstLine="708"/>
        <w:rPr>
          <w:bCs/>
          <w:sz w:val="24"/>
          <w:szCs w:val="24"/>
          <w:lang w:eastAsia="bg-BG"/>
        </w:rPr>
      </w:pPr>
      <w:r w:rsidRPr="0025600E">
        <w:rPr>
          <w:bCs/>
          <w:sz w:val="24"/>
          <w:szCs w:val="24"/>
          <w:lang w:eastAsia="bg-BG"/>
        </w:rPr>
        <w:t>Профил на тръбите: еднослойна компактна тръба от PE100RC.</w:t>
      </w:r>
    </w:p>
    <w:p w:rsidR="00F238B7" w:rsidRPr="0025600E" w:rsidRDefault="00F238B7" w:rsidP="0025600E">
      <w:pPr>
        <w:spacing w:line="276" w:lineRule="auto"/>
        <w:ind w:firstLine="708"/>
        <w:rPr>
          <w:bCs/>
          <w:sz w:val="24"/>
          <w:szCs w:val="24"/>
          <w:lang w:eastAsia="bg-BG"/>
        </w:rPr>
      </w:pPr>
      <w:r w:rsidRPr="0025600E">
        <w:rPr>
          <w:bCs/>
          <w:sz w:val="24"/>
          <w:szCs w:val="24"/>
          <w:lang w:eastAsia="bg-BG"/>
        </w:rPr>
        <w:t>Цвят: черен цвят</w:t>
      </w:r>
    </w:p>
    <w:p w:rsidR="00F238B7" w:rsidRPr="0025600E" w:rsidRDefault="00F238B7" w:rsidP="0025600E">
      <w:pPr>
        <w:spacing w:line="276" w:lineRule="auto"/>
        <w:ind w:firstLine="708"/>
        <w:rPr>
          <w:bCs/>
          <w:sz w:val="24"/>
          <w:szCs w:val="24"/>
          <w:lang w:eastAsia="bg-BG"/>
        </w:rPr>
      </w:pPr>
      <w:r w:rsidRPr="0025600E">
        <w:rPr>
          <w:bCs/>
          <w:sz w:val="24"/>
          <w:szCs w:val="24"/>
          <w:lang w:eastAsia="bg-BG"/>
        </w:rPr>
        <w:t>Полагане: в изкоп или безтраншейно (при одобрено предложение на изпълнителя).</w:t>
      </w:r>
    </w:p>
    <w:p w:rsidR="00F238B7" w:rsidRPr="0025600E" w:rsidRDefault="00F238B7" w:rsidP="0025600E">
      <w:pPr>
        <w:spacing w:line="276" w:lineRule="auto"/>
        <w:ind w:firstLine="708"/>
        <w:rPr>
          <w:bCs/>
          <w:sz w:val="24"/>
          <w:szCs w:val="24"/>
          <w:lang w:eastAsia="bg-BG"/>
        </w:rPr>
      </w:pPr>
      <w:r w:rsidRPr="0025600E">
        <w:rPr>
          <w:bCs/>
          <w:sz w:val="24"/>
          <w:szCs w:val="24"/>
          <w:lang w:eastAsia="bg-BG"/>
        </w:rPr>
        <w:t xml:space="preserve">Номинален диаметър DN: DN40 </w:t>
      </w:r>
    </w:p>
    <w:p w:rsidR="00F238B7" w:rsidRPr="0025600E" w:rsidRDefault="00F238B7" w:rsidP="0025600E">
      <w:pPr>
        <w:spacing w:line="276" w:lineRule="auto"/>
        <w:ind w:firstLine="708"/>
        <w:rPr>
          <w:bCs/>
          <w:sz w:val="24"/>
          <w:szCs w:val="24"/>
          <w:lang w:eastAsia="bg-BG"/>
        </w:rPr>
      </w:pPr>
      <w:r w:rsidRPr="0025600E">
        <w:rPr>
          <w:bCs/>
          <w:sz w:val="24"/>
          <w:szCs w:val="24"/>
          <w:lang w:eastAsia="bg-BG"/>
        </w:rPr>
        <w:t xml:space="preserve">Номинално налягане и Standard Dimension Ratio: PN10 (SDR 17) </w:t>
      </w:r>
    </w:p>
    <w:p w:rsidR="00F238B7" w:rsidRPr="0025600E" w:rsidRDefault="00F238B7" w:rsidP="0025600E">
      <w:pPr>
        <w:spacing w:line="276" w:lineRule="auto"/>
        <w:ind w:firstLine="0"/>
        <w:rPr>
          <w:sz w:val="24"/>
          <w:szCs w:val="24"/>
        </w:rPr>
      </w:pPr>
    </w:p>
    <w:p w:rsidR="00F238B7" w:rsidRPr="0025600E" w:rsidRDefault="00F238B7" w:rsidP="0025600E">
      <w:pPr>
        <w:spacing w:line="276" w:lineRule="auto"/>
        <w:ind w:firstLine="708"/>
        <w:rPr>
          <w:i/>
          <w:sz w:val="24"/>
          <w:szCs w:val="24"/>
          <w:lang w:eastAsia="ar-SA"/>
        </w:rPr>
      </w:pPr>
      <w:r w:rsidRPr="0025600E">
        <w:rPr>
          <w:i/>
          <w:sz w:val="24"/>
          <w:szCs w:val="24"/>
          <w:lang w:eastAsia="ar-SA"/>
        </w:rPr>
        <w:t>Връзките на тръбите и присъединителните части да се изпълняват по изискванията на производителя на тръбите.</w:t>
      </w:r>
    </w:p>
    <w:p w:rsidR="00F238B7" w:rsidRPr="0025600E" w:rsidRDefault="00F238B7" w:rsidP="0025600E">
      <w:pPr>
        <w:spacing w:line="276" w:lineRule="auto"/>
        <w:ind w:firstLine="708"/>
        <w:rPr>
          <w:i/>
          <w:sz w:val="24"/>
          <w:szCs w:val="24"/>
          <w:lang w:eastAsia="ar-SA"/>
        </w:rPr>
      </w:pPr>
    </w:p>
    <w:p w:rsidR="00F238B7" w:rsidRPr="0025600E" w:rsidRDefault="00F238B7" w:rsidP="0025600E">
      <w:pPr>
        <w:spacing w:line="276" w:lineRule="auto"/>
        <w:ind w:firstLine="708"/>
        <w:rPr>
          <w:sz w:val="24"/>
          <w:szCs w:val="24"/>
          <w:shd w:val="clear" w:color="auto" w:fill="FFFFFF"/>
        </w:rPr>
      </w:pPr>
      <w:r w:rsidRPr="0025600E">
        <w:rPr>
          <w:sz w:val="24"/>
          <w:szCs w:val="24"/>
          <w:shd w:val="clear" w:color="auto" w:fill="FFFFFF"/>
        </w:rPr>
        <w:t>Да се обозначат на видими места, с табели всички съоръжения по трасето.</w:t>
      </w:r>
    </w:p>
    <w:p w:rsidR="00F238B7" w:rsidRPr="0025600E" w:rsidRDefault="00F238B7" w:rsidP="0025600E">
      <w:pPr>
        <w:spacing w:line="276" w:lineRule="auto"/>
        <w:ind w:firstLine="708"/>
        <w:rPr>
          <w:sz w:val="24"/>
          <w:szCs w:val="24"/>
          <w:shd w:val="clear" w:color="auto" w:fill="FFFFFF"/>
        </w:rPr>
      </w:pPr>
      <w:r w:rsidRPr="0025600E">
        <w:rPr>
          <w:sz w:val="24"/>
          <w:szCs w:val="24"/>
          <w:shd w:val="clear" w:color="auto" w:fill="FFFFFF"/>
        </w:rPr>
        <w:t>При извършване на строително-монтажните работи стриктно да се спазват изискванията на производителя на тръбите, на Правилника за извършване и приемане на СМР, както и изискванията на Наредба № 2 от 22.03.2004 г. за минималните изисквания за здравословни и безопасни условия на труд при извършване на СМР.</w:t>
      </w:r>
    </w:p>
    <w:p w:rsidR="00F238B7" w:rsidRPr="0025600E" w:rsidRDefault="00F238B7" w:rsidP="0025600E">
      <w:pPr>
        <w:spacing w:line="276" w:lineRule="auto"/>
        <w:ind w:firstLine="0"/>
        <w:rPr>
          <w:sz w:val="24"/>
          <w:szCs w:val="24"/>
        </w:rPr>
      </w:pPr>
    </w:p>
    <w:p w:rsidR="00F238B7" w:rsidRPr="0025600E" w:rsidRDefault="00F238B7" w:rsidP="0025600E">
      <w:pPr>
        <w:spacing w:line="276" w:lineRule="auto"/>
        <w:ind w:firstLine="708"/>
        <w:rPr>
          <w:sz w:val="24"/>
          <w:szCs w:val="24"/>
          <w:shd w:val="clear" w:color="auto" w:fill="FFFFFF"/>
        </w:rPr>
      </w:pPr>
      <w:r w:rsidRPr="0025600E">
        <w:rPr>
          <w:sz w:val="24"/>
          <w:szCs w:val="24"/>
          <w:shd w:val="clear" w:color="auto" w:fill="FFFFFF"/>
        </w:rPr>
        <w:t>В участъците на пресичане със съществуващи комуникации, разкритите такива да се укрепят, съгласно приложените детайли или по начин и с материали непозволяващи тяхната повреда. Срокът, в който кабели и др. могат да стоят открити е максимум една работна смяна. Незасипани и незащитени кабели и проводи без охрана не се допуска.</w:t>
      </w:r>
    </w:p>
    <w:p w:rsidR="00F238B7" w:rsidRPr="0025600E" w:rsidRDefault="00F238B7" w:rsidP="0025600E">
      <w:pPr>
        <w:spacing w:line="276" w:lineRule="auto"/>
        <w:ind w:firstLine="0"/>
        <w:rPr>
          <w:sz w:val="24"/>
          <w:szCs w:val="24"/>
        </w:rPr>
      </w:pPr>
    </w:p>
    <w:p w:rsidR="00F238B7" w:rsidRPr="0025600E" w:rsidRDefault="00F238B7" w:rsidP="0025600E">
      <w:pPr>
        <w:spacing w:line="276" w:lineRule="auto"/>
        <w:ind w:firstLine="0"/>
        <w:rPr>
          <w:b/>
          <w:sz w:val="24"/>
          <w:szCs w:val="24"/>
        </w:rPr>
      </w:pPr>
      <w:r w:rsidRPr="0025600E">
        <w:rPr>
          <w:b/>
          <w:sz w:val="24"/>
          <w:szCs w:val="24"/>
        </w:rPr>
        <w:t>Д) Зариване и трамбоване на изкопа</w:t>
      </w:r>
    </w:p>
    <w:p w:rsidR="00F238B7" w:rsidRPr="0025600E" w:rsidRDefault="00F238B7" w:rsidP="0025600E">
      <w:pPr>
        <w:spacing w:line="276" w:lineRule="auto"/>
        <w:ind w:firstLine="0"/>
        <w:rPr>
          <w:sz w:val="24"/>
          <w:szCs w:val="24"/>
        </w:rPr>
      </w:pPr>
      <w:r w:rsidRPr="0025600E">
        <w:rPr>
          <w:sz w:val="24"/>
          <w:szCs w:val="24"/>
        </w:rPr>
        <w:tab/>
        <w:t xml:space="preserve">Основна операция по изпълнението на обратния насип е изграждането на правилно легло под и около страните на тръбите. Дъното на изкопа да се подравни до проектното ниво. </w:t>
      </w:r>
    </w:p>
    <w:p w:rsidR="00F238B7" w:rsidRPr="0025600E" w:rsidRDefault="00F238B7" w:rsidP="0025600E">
      <w:pPr>
        <w:spacing w:line="276" w:lineRule="auto"/>
        <w:ind w:firstLine="0"/>
        <w:rPr>
          <w:sz w:val="24"/>
          <w:szCs w:val="24"/>
        </w:rPr>
      </w:pPr>
      <w:r w:rsidRPr="0025600E">
        <w:rPr>
          <w:sz w:val="24"/>
          <w:szCs w:val="24"/>
        </w:rPr>
        <w:t xml:space="preserve">Пласт от пясък с дебелина 10 см за PЕ тръбите да бъде положен и заравнен. Този пласт трябва да осигури здрава опора и подходящото легло под тръбата. Местата на свръзка да остават свободни поне на 50 мм. </w:t>
      </w:r>
    </w:p>
    <w:p w:rsidR="00F238B7" w:rsidRPr="0025600E" w:rsidRDefault="00F238B7" w:rsidP="0025600E">
      <w:pPr>
        <w:spacing w:line="276" w:lineRule="auto"/>
        <w:ind w:firstLine="0"/>
        <w:rPr>
          <w:sz w:val="24"/>
          <w:szCs w:val="24"/>
        </w:rPr>
      </w:pPr>
      <w:r w:rsidRPr="0025600E">
        <w:rPr>
          <w:sz w:val="24"/>
          <w:szCs w:val="24"/>
        </w:rPr>
        <w:tab/>
        <w:t xml:space="preserve">При изпълнението на обратната засипка, трябва да се спазва </w:t>
      </w:r>
      <w:r w:rsidRPr="0025600E">
        <w:rPr>
          <w:b/>
          <w:sz w:val="24"/>
          <w:szCs w:val="24"/>
        </w:rPr>
        <w:t>БДС EN 1610:2003</w:t>
      </w:r>
      <w:r w:rsidRPr="0025600E">
        <w:rPr>
          <w:sz w:val="24"/>
          <w:szCs w:val="24"/>
        </w:rPr>
        <w:t xml:space="preserve"> или еквивалентен. </w:t>
      </w:r>
    </w:p>
    <w:p w:rsidR="00F238B7" w:rsidRPr="0025600E" w:rsidRDefault="00F238B7" w:rsidP="0025600E">
      <w:pPr>
        <w:spacing w:line="276" w:lineRule="auto"/>
        <w:ind w:firstLine="708"/>
        <w:rPr>
          <w:sz w:val="24"/>
          <w:szCs w:val="24"/>
        </w:rPr>
      </w:pPr>
      <w:r w:rsidRPr="0025600E">
        <w:rPr>
          <w:sz w:val="24"/>
          <w:szCs w:val="24"/>
        </w:rPr>
        <w:t>Не трябва да се извършва обратна засипка, докато от изкопа не се отстранят всички отломки и други ненужни материали.</w:t>
      </w:r>
    </w:p>
    <w:p w:rsidR="00F238B7" w:rsidRPr="0025600E" w:rsidRDefault="00F238B7" w:rsidP="0025600E">
      <w:pPr>
        <w:spacing w:line="276" w:lineRule="auto"/>
        <w:ind w:firstLine="708"/>
        <w:rPr>
          <w:sz w:val="24"/>
          <w:szCs w:val="24"/>
        </w:rPr>
      </w:pPr>
      <w:r w:rsidRPr="0025600E">
        <w:rPr>
          <w:sz w:val="24"/>
          <w:szCs w:val="24"/>
        </w:rPr>
        <w:t>Обратната засипка трябва да се извършва само с одобрени материали.</w:t>
      </w:r>
    </w:p>
    <w:p w:rsidR="00F238B7" w:rsidRPr="0025600E" w:rsidRDefault="00F238B7" w:rsidP="0025600E">
      <w:pPr>
        <w:spacing w:line="276" w:lineRule="auto"/>
        <w:ind w:firstLine="708"/>
        <w:rPr>
          <w:sz w:val="24"/>
          <w:szCs w:val="24"/>
        </w:rPr>
      </w:pPr>
      <w:r w:rsidRPr="0025600E">
        <w:rPr>
          <w:sz w:val="24"/>
          <w:szCs w:val="24"/>
        </w:rPr>
        <w:t>Материали за обратна засипка:</w:t>
      </w:r>
    </w:p>
    <w:p w:rsidR="00F238B7" w:rsidRPr="0025600E" w:rsidRDefault="00F238B7" w:rsidP="0025600E">
      <w:pPr>
        <w:numPr>
          <w:ilvl w:val="0"/>
          <w:numId w:val="29"/>
        </w:numPr>
        <w:spacing w:after="200" w:line="276" w:lineRule="auto"/>
        <w:jc w:val="left"/>
        <w:rPr>
          <w:sz w:val="24"/>
          <w:szCs w:val="24"/>
        </w:rPr>
      </w:pPr>
      <w:r w:rsidRPr="0025600E">
        <w:rPr>
          <w:sz w:val="24"/>
          <w:szCs w:val="24"/>
        </w:rPr>
        <w:t>Пясък - трябва да е незамърсен, еднороден гранулиран материал и с максимален размер на частиците 20 мм, а частиците по-малки от 0.02 мм трябва да са по-малко от 10%. Също така материалът не трябва да съдържа органични и вредни вещества; не трябва да съдържа повече от 15% (тегловни) глина или наноси, поотделно или в комбинация от двете;</w:t>
      </w:r>
    </w:p>
    <w:p w:rsidR="00F238B7" w:rsidRPr="0025600E" w:rsidRDefault="00F238B7" w:rsidP="0025600E">
      <w:pPr>
        <w:numPr>
          <w:ilvl w:val="0"/>
          <w:numId w:val="29"/>
        </w:numPr>
        <w:spacing w:after="200" w:line="276" w:lineRule="auto"/>
        <w:jc w:val="left"/>
        <w:rPr>
          <w:sz w:val="24"/>
          <w:szCs w:val="24"/>
        </w:rPr>
      </w:pPr>
      <w:r w:rsidRPr="0025600E">
        <w:rPr>
          <w:sz w:val="24"/>
          <w:szCs w:val="24"/>
        </w:rPr>
        <w:t>Трошен камък несортиран - материалът трябва да е гранулиран и с подходящо качество, за да се постигне исканото уплътняване.</w:t>
      </w:r>
    </w:p>
    <w:p w:rsidR="00F238B7" w:rsidRPr="0025600E" w:rsidRDefault="00F238B7" w:rsidP="0025600E">
      <w:pPr>
        <w:numPr>
          <w:ilvl w:val="0"/>
          <w:numId w:val="29"/>
        </w:numPr>
        <w:spacing w:after="200" w:line="276" w:lineRule="auto"/>
        <w:jc w:val="left"/>
        <w:rPr>
          <w:sz w:val="24"/>
          <w:szCs w:val="24"/>
        </w:rPr>
      </w:pPr>
      <w:r w:rsidRPr="0025600E">
        <w:rPr>
          <w:sz w:val="24"/>
          <w:szCs w:val="24"/>
        </w:rPr>
        <w:t xml:space="preserve">Земни почви – трябва да е подходящ почвен материал, който включва повечето видове и класове естествени гранулирани материали, с максимална големина на зърната ненадвишаваща 10% от номиналния диаметър на тръбата, но не повече от 30 mm. Материалът за засипване на траншеята може да бъде от изкопаната земна маса, ако е възможно постигането на проектното уплътнение с максимална големина на частиците от 30 mm. </w:t>
      </w:r>
    </w:p>
    <w:p w:rsidR="00F238B7" w:rsidRPr="0025600E" w:rsidRDefault="00F238B7" w:rsidP="0025600E">
      <w:pPr>
        <w:spacing w:line="276" w:lineRule="auto"/>
        <w:ind w:firstLine="0"/>
        <w:rPr>
          <w:sz w:val="24"/>
          <w:szCs w:val="24"/>
        </w:rPr>
      </w:pPr>
      <w:r w:rsidRPr="0025600E">
        <w:rPr>
          <w:sz w:val="24"/>
          <w:szCs w:val="24"/>
          <w:lang w:val="en-US"/>
        </w:rPr>
        <w:tab/>
      </w:r>
      <w:r w:rsidRPr="0025600E">
        <w:rPr>
          <w:sz w:val="24"/>
          <w:szCs w:val="24"/>
          <w:u w:val="single"/>
        </w:rPr>
        <w:t>Материалът за обратна засипка не трябва да съдържа чужди материали (примеси) като: камъни, сняг, лед или замръзнали земни буци</w:t>
      </w:r>
      <w:r w:rsidRPr="0025600E">
        <w:rPr>
          <w:sz w:val="24"/>
          <w:szCs w:val="24"/>
        </w:rPr>
        <w:t>.</w:t>
      </w:r>
    </w:p>
    <w:p w:rsidR="00F238B7" w:rsidRPr="0025600E" w:rsidRDefault="00F238B7" w:rsidP="0025600E">
      <w:pPr>
        <w:spacing w:line="276" w:lineRule="auto"/>
        <w:ind w:firstLine="0"/>
        <w:rPr>
          <w:sz w:val="24"/>
          <w:szCs w:val="24"/>
        </w:rPr>
      </w:pPr>
    </w:p>
    <w:p w:rsidR="00F238B7" w:rsidRPr="0025600E" w:rsidRDefault="00F238B7" w:rsidP="0025600E">
      <w:pPr>
        <w:spacing w:line="276" w:lineRule="auto"/>
        <w:ind w:firstLine="708"/>
        <w:rPr>
          <w:sz w:val="24"/>
          <w:szCs w:val="24"/>
        </w:rPr>
      </w:pPr>
      <w:r w:rsidRPr="0025600E">
        <w:rPr>
          <w:sz w:val="24"/>
          <w:szCs w:val="24"/>
        </w:rPr>
        <w:t>Обратната засипка трябва да се извършва на пластове от 20 см и по начин, който не нарушава изравняването, нивелацията или стабилността на тръбите.</w:t>
      </w:r>
    </w:p>
    <w:p w:rsidR="00F238B7" w:rsidRPr="0025600E" w:rsidRDefault="00F238B7" w:rsidP="0025600E">
      <w:pPr>
        <w:spacing w:line="276" w:lineRule="auto"/>
        <w:ind w:firstLine="708"/>
        <w:rPr>
          <w:sz w:val="24"/>
          <w:szCs w:val="24"/>
        </w:rPr>
      </w:pPr>
      <w:r w:rsidRPr="0025600E">
        <w:rPr>
          <w:sz w:val="24"/>
          <w:szCs w:val="24"/>
        </w:rPr>
        <w:t xml:space="preserve">След полагането на тръбите, в съответствие с изискванията, трябва да се изпълни обратна засипка от пясък над темето на тръбата с дебелина 30 см. Трябва да се трамбова както под тръбата, така и около и над темето на тръбата. </w:t>
      </w:r>
    </w:p>
    <w:p w:rsidR="00F238B7" w:rsidRPr="0025600E" w:rsidRDefault="00F238B7" w:rsidP="0025600E">
      <w:pPr>
        <w:spacing w:line="276" w:lineRule="auto"/>
        <w:ind w:firstLine="708"/>
        <w:rPr>
          <w:sz w:val="24"/>
          <w:szCs w:val="24"/>
        </w:rPr>
      </w:pPr>
      <w:r w:rsidRPr="0025600E">
        <w:rPr>
          <w:sz w:val="24"/>
          <w:szCs w:val="24"/>
        </w:rPr>
        <w:t>Уплътнението на обратната засипка с трошения камък и земни почви и над пясъка, да бъде изпълнено по такъв начин, че да бъде достигната 98% от плътността на насипа. Навлажняването на материала за обратна засипка да бъде използвано в помощ на уплътнението или както е изрично указано.</w:t>
      </w:r>
    </w:p>
    <w:p w:rsidR="00F238B7" w:rsidRPr="0025600E" w:rsidRDefault="00F238B7" w:rsidP="0025600E">
      <w:pPr>
        <w:spacing w:line="276" w:lineRule="auto"/>
        <w:ind w:firstLine="708"/>
        <w:rPr>
          <w:sz w:val="24"/>
          <w:szCs w:val="24"/>
        </w:rPr>
      </w:pPr>
      <w:r w:rsidRPr="0025600E">
        <w:rPr>
          <w:sz w:val="24"/>
          <w:szCs w:val="24"/>
        </w:rPr>
        <w:t>След засипка, нормалното слягане трябва да се покрие с материал от същия клас и да се поддържа до изискваното ниво. Ако подобно слягане е значително и се дължи на лоша засипка, то Изпълнителят трябва отново да извърши изкопни работи до нужната дълбочина и засипе отново канала, както се изисква от стандартите.</w:t>
      </w:r>
    </w:p>
    <w:p w:rsidR="00F238B7" w:rsidRPr="0025600E" w:rsidRDefault="00F238B7" w:rsidP="0025600E">
      <w:pPr>
        <w:spacing w:line="276" w:lineRule="auto"/>
        <w:ind w:firstLine="0"/>
        <w:rPr>
          <w:sz w:val="24"/>
          <w:szCs w:val="24"/>
        </w:rPr>
      </w:pPr>
    </w:p>
    <w:p w:rsidR="00F238B7" w:rsidRPr="0025600E" w:rsidRDefault="00F238B7" w:rsidP="0025600E">
      <w:pPr>
        <w:spacing w:line="276" w:lineRule="auto"/>
        <w:ind w:firstLine="0"/>
        <w:rPr>
          <w:b/>
          <w:sz w:val="24"/>
          <w:szCs w:val="24"/>
        </w:rPr>
      </w:pPr>
      <w:r w:rsidRPr="0025600E">
        <w:rPr>
          <w:b/>
          <w:sz w:val="24"/>
          <w:szCs w:val="24"/>
        </w:rPr>
        <w:t xml:space="preserve">Е) Възстановяване на настилките </w:t>
      </w:r>
    </w:p>
    <w:p w:rsidR="00F238B7" w:rsidRPr="0025600E" w:rsidRDefault="00F238B7" w:rsidP="0025600E">
      <w:pPr>
        <w:spacing w:line="276" w:lineRule="auto"/>
        <w:ind w:firstLine="708"/>
        <w:rPr>
          <w:sz w:val="24"/>
          <w:szCs w:val="24"/>
        </w:rPr>
      </w:pPr>
      <w:r w:rsidRPr="0025600E">
        <w:rPr>
          <w:sz w:val="24"/>
          <w:szCs w:val="24"/>
        </w:rPr>
        <w:t xml:space="preserve">Възстановяването на настилката да става по приложените детайли и указания в проекта. </w:t>
      </w:r>
    </w:p>
    <w:p w:rsidR="00F238B7" w:rsidRDefault="00F238B7" w:rsidP="0025600E">
      <w:pPr>
        <w:tabs>
          <w:tab w:val="left" w:pos="283"/>
          <w:tab w:val="left" w:pos="315"/>
        </w:tabs>
        <w:suppressAutoHyphens/>
        <w:spacing w:after="200" w:line="276" w:lineRule="auto"/>
        <w:contextualSpacing/>
        <w:rPr>
          <w:sz w:val="24"/>
          <w:szCs w:val="24"/>
        </w:rPr>
      </w:pPr>
    </w:p>
    <w:p w:rsidR="00F238B7" w:rsidRPr="00FB4A7D" w:rsidRDefault="00F238B7" w:rsidP="00B76153">
      <w:pPr>
        <w:spacing w:line="276" w:lineRule="auto"/>
        <w:ind w:firstLine="0"/>
        <w:rPr>
          <w:b/>
          <w:sz w:val="24"/>
          <w:szCs w:val="24"/>
          <w:lang w:eastAsia="bg-BG"/>
        </w:rPr>
      </w:pPr>
      <w:r w:rsidRPr="00FB4A7D">
        <w:rPr>
          <w:b/>
          <w:bCs/>
          <w:sz w:val="24"/>
          <w:szCs w:val="24"/>
          <w:lang w:eastAsia="bg-BG"/>
        </w:rPr>
        <w:t xml:space="preserve">3. Правно основание за провеждане на </w:t>
      </w:r>
      <w:r w:rsidRPr="00FB4A7D">
        <w:rPr>
          <w:b/>
          <w:color w:val="000000"/>
          <w:sz w:val="24"/>
          <w:szCs w:val="24"/>
          <w:lang w:eastAsia="bg-BG"/>
        </w:rPr>
        <w:t>Пазарни консултации</w:t>
      </w:r>
    </w:p>
    <w:p w:rsidR="00F238B7" w:rsidRPr="00FB4A7D" w:rsidRDefault="00F238B7" w:rsidP="00D60789">
      <w:pPr>
        <w:spacing w:line="276" w:lineRule="auto"/>
        <w:ind w:right="138" w:firstLine="570"/>
        <w:rPr>
          <w:sz w:val="24"/>
          <w:szCs w:val="24"/>
        </w:rPr>
      </w:pPr>
      <w:r w:rsidRPr="00FB4A7D">
        <w:rPr>
          <w:sz w:val="24"/>
          <w:szCs w:val="24"/>
          <w:lang w:eastAsia="bg-BG"/>
        </w:rPr>
        <w:t xml:space="preserve">Кандидатът </w:t>
      </w:r>
      <w:r w:rsidRPr="00FB4A7D">
        <w:rPr>
          <w:bCs/>
          <w:sz w:val="24"/>
          <w:szCs w:val="24"/>
          <w:lang w:eastAsia="bg-BG"/>
        </w:rPr>
        <w:t xml:space="preserve">провежда настоящите </w:t>
      </w:r>
      <w:r w:rsidRPr="00FB4A7D">
        <w:rPr>
          <w:color w:val="000000"/>
          <w:sz w:val="24"/>
          <w:szCs w:val="24"/>
          <w:lang w:eastAsia="bg-BG"/>
        </w:rPr>
        <w:t>пазарни консултации</w:t>
      </w:r>
      <w:r w:rsidRPr="00FB4A7D">
        <w:rPr>
          <w:sz w:val="24"/>
          <w:szCs w:val="24"/>
          <w:lang w:eastAsia="bg-BG"/>
        </w:rPr>
        <w:t xml:space="preserve"> </w:t>
      </w:r>
      <w:r w:rsidRPr="00FB4A7D">
        <w:rPr>
          <w:sz w:val="24"/>
          <w:szCs w:val="24"/>
        </w:rPr>
        <w:t xml:space="preserve">на основание чл. 44, ал. 1 от Закона за обществените поръчки (ЗОП) в изпълнение на разпоредбите на чл. 29, ал. 15 и сл. от </w:t>
      </w:r>
      <w:r w:rsidRPr="00FB4A7D">
        <w:rPr>
          <w:color w:val="000000"/>
          <w:sz w:val="24"/>
          <w:szCs w:val="24"/>
          <w:lang w:eastAsia="bg-BG"/>
        </w:rPr>
        <w:t>Наредба № 12 от 25.07.2016 г. за прилагане на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г..</w:t>
      </w:r>
    </w:p>
    <w:p w:rsidR="00F238B7" w:rsidRPr="00FB4A7D" w:rsidRDefault="00F238B7" w:rsidP="00D60789">
      <w:pPr>
        <w:spacing w:line="276" w:lineRule="auto"/>
        <w:ind w:right="138" w:firstLine="570"/>
        <w:rPr>
          <w:sz w:val="24"/>
          <w:szCs w:val="24"/>
        </w:rPr>
      </w:pPr>
    </w:p>
    <w:p w:rsidR="00F238B7" w:rsidRPr="00FB4A7D" w:rsidRDefault="00F238B7" w:rsidP="00B76153">
      <w:pPr>
        <w:autoSpaceDE w:val="0"/>
        <w:autoSpaceDN w:val="0"/>
        <w:adjustRightInd w:val="0"/>
        <w:spacing w:line="276" w:lineRule="auto"/>
        <w:ind w:firstLine="0"/>
        <w:rPr>
          <w:b/>
          <w:bCs/>
          <w:sz w:val="24"/>
          <w:szCs w:val="24"/>
          <w:lang w:eastAsia="bg-BG"/>
        </w:rPr>
      </w:pPr>
      <w:r w:rsidRPr="00FB4A7D">
        <w:rPr>
          <w:b/>
          <w:bCs/>
          <w:sz w:val="24"/>
          <w:szCs w:val="24"/>
          <w:lang w:eastAsia="bg-BG"/>
        </w:rPr>
        <w:t>4. Място на изпълнение на</w:t>
      </w:r>
      <w:r w:rsidRPr="00FB4A7D">
        <w:rPr>
          <w:b/>
          <w:bCs/>
          <w:sz w:val="24"/>
          <w:szCs w:val="24"/>
        </w:rPr>
        <w:t xml:space="preserve"> </w:t>
      </w:r>
      <w:r w:rsidRPr="00FB4A7D">
        <w:rPr>
          <w:b/>
          <w:sz w:val="24"/>
          <w:szCs w:val="24"/>
        </w:rPr>
        <w:t>бъдещата дейност от проектното предложение</w:t>
      </w:r>
      <w:r w:rsidRPr="00FB4A7D">
        <w:rPr>
          <w:b/>
          <w:bCs/>
          <w:sz w:val="24"/>
          <w:szCs w:val="24"/>
          <w:lang w:eastAsia="bg-BG"/>
        </w:rPr>
        <w:t>.</w:t>
      </w:r>
    </w:p>
    <w:p w:rsidR="00F238B7" w:rsidRPr="00FB4A7D" w:rsidRDefault="00F238B7" w:rsidP="00B76153">
      <w:pPr>
        <w:tabs>
          <w:tab w:val="left" w:pos="426"/>
          <w:tab w:val="left" w:pos="2835"/>
        </w:tabs>
        <w:spacing w:line="276" w:lineRule="auto"/>
        <w:ind w:firstLine="567"/>
        <w:rPr>
          <w:sz w:val="24"/>
          <w:szCs w:val="24"/>
        </w:rPr>
      </w:pPr>
      <w:r w:rsidRPr="00FB4A7D">
        <w:rPr>
          <w:sz w:val="24"/>
          <w:szCs w:val="24"/>
        </w:rPr>
        <w:t>Предмет</w:t>
      </w:r>
      <w:r>
        <w:rPr>
          <w:sz w:val="24"/>
          <w:szCs w:val="24"/>
        </w:rPr>
        <w:t>ът на дейностите,</w:t>
      </w:r>
      <w:r w:rsidRPr="00FB4A7D">
        <w:rPr>
          <w:sz w:val="24"/>
          <w:szCs w:val="24"/>
        </w:rPr>
        <w:t xml:space="preserve"> </w:t>
      </w:r>
      <w:r w:rsidRPr="00FB4A7D">
        <w:rPr>
          <w:sz w:val="24"/>
          <w:szCs w:val="24"/>
          <w:lang w:eastAsia="bg-BG"/>
        </w:rPr>
        <w:t>касае изпълнение</w:t>
      </w:r>
      <w:r>
        <w:rPr>
          <w:sz w:val="24"/>
          <w:szCs w:val="24"/>
          <w:lang w:eastAsia="bg-BG"/>
        </w:rPr>
        <w:t>то на строителни и монтажни работи</w:t>
      </w:r>
      <w:r w:rsidRPr="00FB4A7D">
        <w:rPr>
          <w:sz w:val="24"/>
          <w:szCs w:val="24"/>
          <w:lang w:eastAsia="bg-BG"/>
        </w:rPr>
        <w:t xml:space="preserve"> на територията на </w:t>
      </w:r>
      <w:r>
        <w:rPr>
          <w:sz w:val="24"/>
          <w:szCs w:val="24"/>
          <w:lang w:eastAsia="bg-BG"/>
        </w:rPr>
        <w:t>община</w:t>
      </w:r>
      <w:r w:rsidRPr="00FB4A7D">
        <w:rPr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eastAsia="bg-BG"/>
        </w:rPr>
        <w:t>Лозница</w:t>
      </w:r>
      <w:r w:rsidRPr="00FB4A7D">
        <w:rPr>
          <w:sz w:val="24"/>
          <w:szCs w:val="24"/>
          <w:lang w:eastAsia="bg-BG"/>
        </w:rPr>
        <w:t xml:space="preserve">, </w:t>
      </w:r>
      <w:r>
        <w:rPr>
          <w:sz w:val="24"/>
          <w:szCs w:val="24"/>
        </w:rPr>
        <w:t>област Разград</w:t>
      </w:r>
      <w:r w:rsidRPr="00FB4A7D">
        <w:rPr>
          <w:sz w:val="24"/>
          <w:szCs w:val="24"/>
        </w:rPr>
        <w:t>.</w:t>
      </w:r>
    </w:p>
    <w:p w:rsidR="00F238B7" w:rsidRPr="00FB4A7D" w:rsidRDefault="00F238B7" w:rsidP="00B76153">
      <w:pPr>
        <w:tabs>
          <w:tab w:val="left" w:pos="426"/>
          <w:tab w:val="left" w:pos="2835"/>
        </w:tabs>
        <w:spacing w:line="276" w:lineRule="auto"/>
        <w:ind w:firstLine="0"/>
        <w:rPr>
          <w:bCs/>
          <w:iCs/>
          <w:color w:val="000000"/>
          <w:sz w:val="24"/>
          <w:szCs w:val="24"/>
          <w:lang w:eastAsia="bg-BG"/>
        </w:rPr>
      </w:pPr>
    </w:p>
    <w:p w:rsidR="00F238B7" w:rsidRPr="00FB4A7D" w:rsidRDefault="00F238B7" w:rsidP="00797624">
      <w:pPr>
        <w:autoSpaceDE w:val="0"/>
        <w:autoSpaceDN w:val="0"/>
        <w:adjustRightInd w:val="0"/>
        <w:spacing w:line="276" w:lineRule="auto"/>
        <w:ind w:firstLine="0"/>
        <w:rPr>
          <w:b/>
          <w:bCs/>
          <w:sz w:val="24"/>
          <w:szCs w:val="24"/>
          <w:lang w:eastAsia="bg-BG"/>
        </w:rPr>
      </w:pPr>
      <w:r w:rsidRPr="00FB4A7D">
        <w:rPr>
          <w:b/>
          <w:bCs/>
          <w:color w:val="000000"/>
          <w:sz w:val="24"/>
          <w:szCs w:val="24"/>
          <w:lang w:eastAsia="bg-BG"/>
        </w:rPr>
        <w:t xml:space="preserve">5. Срок за изпълнение на </w:t>
      </w:r>
      <w:r w:rsidRPr="00FB4A7D">
        <w:rPr>
          <w:b/>
          <w:sz w:val="24"/>
          <w:szCs w:val="24"/>
        </w:rPr>
        <w:t>бъдещата дейност от проектното предложение</w:t>
      </w:r>
      <w:r w:rsidRPr="00FB4A7D">
        <w:rPr>
          <w:b/>
          <w:bCs/>
          <w:sz w:val="24"/>
          <w:szCs w:val="24"/>
          <w:lang w:eastAsia="bg-BG"/>
        </w:rPr>
        <w:t>.</w:t>
      </w:r>
    </w:p>
    <w:p w:rsidR="00F238B7" w:rsidRDefault="00F238B7" w:rsidP="00333C21">
      <w:pPr>
        <w:spacing w:line="276" w:lineRule="auto"/>
        <w:ind w:right="138" w:firstLine="570"/>
        <w:rPr>
          <w:color w:val="000000"/>
          <w:sz w:val="24"/>
          <w:szCs w:val="24"/>
          <w:lang w:eastAsia="bg-BG"/>
        </w:rPr>
      </w:pPr>
      <w:r>
        <w:rPr>
          <w:bCs/>
          <w:color w:val="000000"/>
          <w:sz w:val="24"/>
          <w:szCs w:val="24"/>
          <w:lang w:eastAsia="bg-BG"/>
        </w:rPr>
        <w:t>Съгласно чл.</w:t>
      </w:r>
      <w:r w:rsidRPr="00FB4A7D">
        <w:rPr>
          <w:bCs/>
          <w:color w:val="000000"/>
          <w:sz w:val="24"/>
          <w:szCs w:val="24"/>
          <w:lang w:eastAsia="bg-BG"/>
        </w:rPr>
        <w:t xml:space="preserve"> 49, ал.1, т.2 от </w:t>
      </w:r>
      <w:r w:rsidRPr="00FB4A7D">
        <w:rPr>
          <w:color w:val="000000"/>
          <w:sz w:val="24"/>
          <w:szCs w:val="24"/>
          <w:lang w:eastAsia="bg-BG"/>
        </w:rPr>
        <w:t> Наредба № 12 от 25.07.2016 г. за прилагане на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г., одобреният проект се изпълнява в срок до 36 месеца от датата на подписването на договора за предоставяне на финансова помощ с РА за ползватели на помощта, които се явяват възложители по чл. 5 и 6 от Закона за обществените поръчки, като крайният срок е не по-късно от 15 септември 2023 г.</w:t>
      </w:r>
    </w:p>
    <w:p w:rsidR="00F238B7" w:rsidRPr="00DB5D20" w:rsidRDefault="00F238B7" w:rsidP="006E074F">
      <w:pPr>
        <w:spacing w:line="276" w:lineRule="auto"/>
        <w:ind w:firstLine="567"/>
        <w:rPr>
          <w:b/>
          <w:iCs/>
          <w:sz w:val="24"/>
          <w:szCs w:val="24"/>
        </w:rPr>
      </w:pPr>
      <w:r w:rsidRPr="006E074F">
        <w:rPr>
          <w:sz w:val="24"/>
          <w:szCs w:val="24"/>
        </w:rPr>
        <w:t xml:space="preserve">Срокът за изпълнение на строителството по проект </w:t>
      </w:r>
      <w:r w:rsidRPr="0025600E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Рехабилитация на общински пътища в община Лозница</w:t>
      </w:r>
      <w:r w:rsidRPr="0025600E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</w:t>
      </w:r>
      <w:r w:rsidRPr="006E074F">
        <w:rPr>
          <w:sz w:val="24"/>
          <w:szCs w:val="24"/>
        </w:rPr>
        <w:t>ще е</w:t>
      </w:r>
      <w:r w:rsidRPr="00DB5D20">
        <w:rPr>
          <w:sz w:val="24"/>
          <w:szCs w:val="24"/>
        </w:rPr>
        <w:t xml:space="preserve"> в съответствие с </w:t>
      </w:r>
      <w:r w:rsidRPr="006E074F">
        <w:rPr>
          <w:sz w:val="24"/>
          <w:szCs w:val="24"/>
        </w:rPr>
        <w:t xml:space="preserve">максималния срок за </w:t>
      </w:r>
      <w:r w:rsidRPr="00DB5D20">
        <w:rPr>
          <w:sz w:val="24"/>
          <w:szCs w:val="24"/>
        </w:rPr>
        <w:t xml:space="preserve">изпълнение на </w:t>
      </w:r>
      <w:r>
        <w:rPr>
          <w:sz w:val="24"/>
          <w:szCs w:val="24"/>
        </w:rPr>
        <w:t>одобрен проект</w:t>
      </w:r>
      <w:r w:rsidRPr="00DB5D20">
        <w:rPr>
          <w:sz w:val="24"/>
          <w:szCs w:val="24"/>
        </w:rPr>
        <w:t xml:space="preserve">, считано от датата </w:t>
      </w:r>
      <w:r w:rsidRPr="006E074F">
        <w:rPr>
          <w:sz w:val="24"/>
          <w:szCs w:val="24"/>
        </w:rPr>
        <w:t xml:space="preserve">съставяне </w:t>
      </w:r>
      <w:r>
        <w:rPr>
          <w:sz w:val="24"/>
          <w:szCs w:val="24"/>
        </w:rPr>
        <w:t>на</w:t>
      </w:r>
      <w:r w:rsidRPr="006E074F">
        <w:rPr>
          <w:sz w:val="24"/>
          <w:szCs w:val="24"/>
        </w:rPr>
        <w:t xml:space="preserve"> </w:t>
      </w:r>
      <w:r w:rsidRPr="006E074F">
        <w:rPr>
          <w:sz w:val="24"/>
          <w:szCs w:val="24"/>
          <w:lang w:eastAsia="bg-BG"/>
        </w:rPr>
        <w:t>Протокол за откриване на строителна площадка и определяне на строителна линия и ниво на строежа за строежи от техническата инфраструктура</w:t>
      </w:r>
      <w:r w:rsidRPr="006E074F">
        <w:rPr>
          <w:sz w:val="24"/>
          <w:szCs w:val="24"/>
        </w:rPr>
        <w:t xml:space="preserve"> (Образец 2а), за обекта </w:t>
      </w:r>
      <w:r w:rsidRPr="00DB5D20">
        <w:rPr>
          <w:sz w:val="24"/>
          <w:szCs w:val="24"/>
        </w:rPr>
        <w:t>и е до предаване на обектите на Възложителя и подписване на Констативен акт за установяване годността за приемане на строежа - Образец 15.</w:t>
      </w:r>
      <w:r w:rsidRPr="00DB5D20">
        <w:rPr>
          <w:sz w:val="24"/>
          <w:szCs w:val="24"/>
        </w:rPr>
        <w:tab/>
      </w:r>
    </w:p>
    <w:p w:rsidR="00F238B7" w:rsidRDefault="00F238B7" w:rsidP="00797624">
      <w:pPr>
        <w:tabs>
          <w:tab w:val="left" w:pos="426"/>
          <w:tab w:val="left" w:pos="2835"/>
        </w:tabs>
        <w:spacing w:line="276" w:lineRule="auto"/>
        <w:ind w:firstLine="567"/>
        <w:rPr>
          <w:sz w:val="24"/>
          <w:szCs w:val="24"/>
          <w:u w:val="single"/>
        </w:rPr>
      </w:pPr>
    </w:p>
    <w:p w:rsidR="00F238B7" w:rsidRPr="00FB4A7D" w:rsidRDefault="00F238B7" w:rsidP="00B76153">
      <w:pPr>
        <w:autoSpaceDE w:val="0"/>
        <w:autoSpaceDN w:val="0"/>
        <w:adjustRightInd w:val="0"/>
        <w:ind w:firstLine="0"/>
        <w:rPr>
          <w:b/>
          <w:bCs/>
          <w:color w:val="000000"/>
          <w:sz w:val="24"/>
          <w:szCs w:val="24"/>
        </w:rPr>
      </w:pPr>
      <w:r w:rsidRPr="00FB4A7D">
        <w:rPr>
          <w:b/>
          <w:bCs/>
          <w:color w:val="000000"/>
          <w:sz w:val="24"/>
          <w:szCs w:val="24"/>
        </w:rPr>
        <w:t xml:space="preserve">6. Цели на пазарните консултации </w:t>
      </w:r>
    </w:p>
    <w:p w:rsidR="00F238B7" w:rsidRPr="006E074F" w:rsidRDefault="00F238B7" w:rsidP="00880F78">
      <w:pPr>
        <w:spacing w:after="200" w:line="276" w:lineRule="auto"/>
        <w:ind w:firstLine="567"/>
        <w:contextualSpacing/>
        <w:rPr>
          <w:iCs/>
          <w:sz w:val="24"/>
          <w:szCs w:val="24"/>
        </w:rPr>
      </w:pPr>
      <w:r w:rsidRPr="00FB4A7D">
        <w:rPr>
          <w:color w:val="000000"/>
          <w:sz w:val="24"/>
          <w:szCs w:val="24"/>
          <w:lang w:eastAsia="bg-BG"/>
        </w:rPr>
        <w:t>П</w:t>
      </w:r>
      <w:r>
        <w:rPr>
          <w:color w:val="000000"/>
          <w:sz w:val="24"/>
          <w:szCs w:val="24"/>
          <w:lang w:eastAsia="bg-BG"/>
        </w:rPr>
        <w:t>редвид на това, че разходът</w:t>
      </w:r>
      <w:r w:rsidRPr="00FB4A7D">
        <w:rPr>
          <w:color w:val="000000"/>
          <w:sz w:val="24"/>
          <w:szCs w:val="24"/>
          <w:lang w:eastAsia="bg-BG"/>
        </w:rPr>
        <w:t xml:space="preserve"> за</w:t>
      </w:r>
      <w:r>
        <w:rPr>
          <w:color w:val="000000"/>
          <w:sz w:val="24"/>
          <w:szCs w:val="24"/>
          <w:lang w:eastAsia="bg-BG"/>
        </w:rPr>
        <w:t xml:space="preserve"> и</w:t>
      </w:r>
      <w:r w:rsidRPr="00880F78">
        <w:rPr>
          <w:iCs/>
          <w:sz w:val="24"/>
          <w:szCs w:val="24"/>
        </w:rPr>
        <w:t>зграждане на подземна мрежа за широколентов интернет, разположена в сервитута на общинските пътища</w:t>
      </w:r>
      <w:r>
        <w:rPr>
          <w:iCs/>
          <w:sz w:val="24"/>
          <w:szCs w:val="24"/>
        </w:rPr>
        <w:t xml:space="preserve">, </w:t>
      </w:r>
      <w:r w:rsidRPr="006E074F">
        <w:rPr>
          <w:bCs/>
          <w:sz w:val="24"/>
          <w:szCs w:val="24"/>
        </w:rPr>
        <w:t xml:space="preserve">който възнамеряваме да заявим за финансиране </w:t>
      </w:r>
      <w:r>
        <w:rPr>
          <w:color w:val="000000"/>
          <w:sz w:val="24"/>
          <w:szCs w:val="24"/>
          <w:lang w:eastAsia="bg-BG"/>
        </w:rPr>
        <w:t>не е</w:t>
      </w:r>
      <w:r w:rsidRPr="006E074F">
        <w:rPr>
          <w:color w:val="000000"/>
          <w:sz w:val="24"/>
          <w:szCs w:val="24"/>
          <w:lang w:eastAsia="bg-BG"/>
        </w:rPr>
        <w:t xml:space="preserve"> включен в </w:t>
      </w:r>
      <w:r w:rsidRPr="006E074F">
        <w:rPr>
          <w:b/>
          <w:i/>
          <w:color w:val="000000"/>
          <w:sz w:val="24"/>
          <w:szCs w:val="24"/>
          <w:lang w:eastAsia="bg-BG"/>
        </w:rPr>
        <w:t>Списък с активите, дейностите и услугите, за които са определени референтни разходи</w:t>
      </w:r>
      <w:r w:rsidRPr="006E074F">
        <w:rPr>
          <w:color w:val="000000"/>
          <w:sz w:val="24"/>
          <w:szCs w:val="24"/>
          <w:lang w:eastAsia="bg-BG"/>
        </w:rPr>
        <w:t>, одобрен от министъра на земеделието и храните към датата на подаване на заявлението за подпомагане във връзка с преценка обосноваността на разхода, н</w:t>
      </w:r>
      <w:r w:rsidRPr="006E074F">
        <w:rPr>
          <w:bCs/>
          <w:color w:val="000000"/>
          <w:sz w:val="24"/>
          <w:szCs w:val="24"/>
        </w:rPr>
        <w:t xml:space="preserve">астоящите пазарни консултации имат за цел събиране на най-малко три независими оферти от </w:t>
      </w:r>
      <w:r w:rsidRPr="006E074F">
        <w:rPr>
          <w:color w:val="000000"/>
          <w:sz w:val="24"/>
          <w:szCs w:val="24"/>
          <w:lang w:eastAsia="bg-BG"/>
        </w:rPr>
        <w:t xml:space="preserve">независими експерти или органи, или от участници на пазара. </w:t>
      </w:r>
    </w:p>
    <w:p w:rsidR="00F238B7" w:rsidRPr="00FB4A7D" w:rsidRDefault="00F238B7" w:rsidP="00A85758">
      <w:pPr>
        <w:spacing w:line="185" w:lineRule="atLeast"/>
        <w:ind w:firstLine="283"/>
        <w:textAlignment w:val="center"/>
        <w:rPr>
          <w:rFonts w:ascii="Verdana" w:hAnsi="Verdana"/>
          <w:color w:val="000000"/>
          <w:sz w:val="20"/>
          <w:szCs w:val="20"/>
          <w:lang w:eastAsia="bg-BG"/>
        </w:rPr>
      </w:pPr>
    </w:p>
    <w:p w:rsidR="00F238B7" w:rsidRPr="00FB4A7D" w:rsidRDefault="00F238B7" w:rsidP="006D4CED">
      <w:pPr>
        <w:spacing w:line="185" w:lineRule="atLeast"/>
        <w:ind w:firstLine="0"/>
        <w:textAlignment w:val="center"/>
        <w:rPr>
          <w:b/>
          <w:color w:val="000000"/>
          <w:sz w:val="24"/>
          <w:szCs w:val="24"/>
          <w:lang w:eastAsia="bg-BG"/>
        </w:rPr>
      </w:pPr>
      <w:r w:rsidRPr="00FB4A7D">
        <w:rPr>
          <w:b/>
          <w:color w:val="000000"/>
          <w:sz w:val="24"/>
          <w:szCs w:val="24"/>
          <w:lang w:eastAsia="bg-BG"/>
        </w:rPr>
        <w:t>7. Изисквания към оферентите</w:t>
      </w:r>
    </w:p>
    <w:p w:rsidR="00F238B7" w:rsidRDefault="00F238B7" w:rsidP="00AE118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Оферентите </w:t>
      </w:r>
      <w:r w:rsidRPr="00AE1189">
        <w:rPr>
          <w:sz w:val="24"/>
          <w:szCs w:val="24"/>
        </w:rPr>
        <w:t xml:space="preserve">местни лица следва да притежават регистрация в </w:t>
      </w:r>
      <w:r w:rsidRPr="00AE1189">
        <w:rPr>
          <w:sz w:val="24"/>
          <w:szCs w:val="24"/>
          <w:lang w:val="ru-RU"/>
        </w:rPr>
        <w:t xml:space="preserve">Централния професионален регистър </w:t>
      </w:r>
      <w:r w:rsidRPr="00AE1189">
        <w:rPr>
          <w:sz w:val="24"/>
          <w:szCs w:val="24"/>
        </w:rPr>
        <w:t xml:space="preserve">на строителя (ЦПРС) към </w:t>
      </w:r>
      <w:r w:rsidRPr="00AE1189">
        <w:rPr>
          <w:sz w:val="24"/>
          <w:szCs w:val="24"/>
          <w:lang w:val="ru-RU"/>
        </w:rPr>
        <w:t>Камарата на строителите</w:t>
      </w:r>
      <w:r w:rsidRPr="00AE1189">
        <w:rPr>
          <w:sz w:val="24"/>
          <w:szCs w:val="24"/>
        </w:rPr>
        <w:t xml:space="preserve"> в Република България</w:t>
      </w:r>
      <w:r w:rsidRPr="00AE1189">
        <w:rPr>
          <w:sz w:val="24"/>
          <w:szCs w:val="24"/>
          <w:lang w:val="ru-RU"/>
        </w:rPr>
        <w:t xml:space="preserve">, съгласно чл. 3, ал. 2 от Закона за Камарата на строителите </w:t>
      </w:r>
      <w:r w:rsidRPr="00AE1189">
        <w:rPr>
          <w:sz w:val="24"/>
          <w:szCs w:val="24"/>
          <w:lang w:val="en-US"/>
        </w:rPr>
        <w:t>(</w:t>
      </w:r>
      <w:r w:rsidRPr="00AE1189">
        <w:rPr>
          <w:sz w:val="24"/>
          <w:szCs w:val="24"/>
        </w:rPr>
        <w:t>ЗКС</w:t>
      </w:r>
      <w:r w:rsidRPr="00AE1189">
        <w:rPr>
          <w:sz w:val="24"/>
          <w:szCs w:val="24"/>
          <w:lang w:val="en-US"/>
        </w:rPr>
        <w:t>)</w:t>
      </w:r>
      <w:r w:rsidRPr="00AE1189">
        <w:rPr>
          <w:sz w:val="24"/>
          <w:szCs w:val="24"/>
        </w:rPr>
        <w:t xml:space="preserve">, което да им позволява </w:t>
      </w:r>
      <w:r>
        <w:rPr>
          <w:sz w:val="24"/>
          <w:szCs w:val="24"/>
        </w:rPr>
        <w:t>извършване на</w:t>
      </w:r>
      <w:r w:rsidRPr="00AE1189">
        <w:rPr>
          <w:sz w:val="24"/>
          <w:szCs w:val="24"/>
        </w:rPr>
        <w:t xml:space="preserve"> строежи и/или отделни видове строителни и монтажни работи </w:t>
      </w:r>
      <w:r>
        <w:rPr>
          <w:sz w:val="24"/>
          <w:szCs w:val="24"/>
        </w:rPr>
        <w:t>–</w:t>
      </w:r>
      <w:r w:rsidRPr="00AE1189">
        <w:rPr>
          <w:b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</w:rPr>
        <w:t>І</w:t>
      </w:r>
      <w:r>
        <w:rPr>
          <w:b/>
          <w:color w:val="000000"/>
          <w:sz w:val="24"/>
          <w:szCs w:val="24"/>
          <w:lang w:val="en-US"/>
        </w:rPr>
        <w:t>I-</w:t>
      </w:r>
      <w:r>
        <w:rPr>
          <w:b/>
          <w:color w:val="000000"/>
          <w:sz w:val="24"/>
          <w:szCs w:val="24"/>
        </w:rPr>
        <w:t>ра</w:t>
      </w:r>
      <w:r>
        <w:rPr>
          <w:b/>
          <w:color w:val="000000"/>
          <w:sz w:val="24"/>
          <w:szCs w:val="24"/>
          <w:lang w:val="en-US"/>
        </w:rPr>
        <w:t xml:space="preserve"> </w:t>
      </w:r>
      <w:r w:rsidRPr="00AE1189">
        <w:rPr>
          <w:b/>
          <w:color w:val="000000"/>
          <w:sz w:val="24"/>
          <w:szCs w:val="24"/>
        </w:rPr>
        <w:t>група</w:t>
      </w:r>
      <w:r w:rsidRPr="00AE1189">
        <w:rPr>
          <w:b/>
          <w:iCs/>
          <w:color w:val="000000"/>
          <w:sz w:val="24"/>
          <w:szCs w:val="24"/>
        </w:rPr>
        <w:t>:</w:t>
      </w:r>
      <w:r w:rsidRPr="00AE1189">
        <w:rPr>
          <w:iCs/>
          <w:color w:val="000000"/>
          <w:sz w:val="24"/>
          <w:szCs w:val="24"/>
        </w:rPr>
        <w:t xml:space="preserve"> </w:t>
      </w:r>
      <w:r w:rsidRPr="00541B50">
        <w:rPr>
          <w:iCs/>
          <w:color w:val="000000"/>
          <w:sz w:val="24"/>
          <w:szCs w:val="24"/>
        </w:rPr>
        <w:t>строежи от транспортната инфраструктура</w:t>
      </w:r>
      <w:r>
        <w:rPr>
          <w:iCs/>
          <w:color w:val="000000"/>
          <w:sz w:val="24"/>
          <w:szCs w:val="24"/>
        </w:rPr>
        <w:t xml:space="preserve">, </w:t>
      </w:r>
      <w:r w:rsidRPr="00AE1189">
        <w:rPr>
          <w:color w:val="000000"/>
          <w:sz w:val="24"/>
          <w:szCs w:val="24"/>
        </w:rPr>
        <w:t>строежи от</w:t>
      </w:r>
      <w:r>
        <w:rPr>
          <w:b/>
          <w:color w:val="000000"/>
          <w:sz w:val="24"/>
          <w:szCs w:val="24"/>
        </w:rPr>
        <w:t xml:space="preserve"> І</w:t>
      </w:r>
      <w:r>
        <w:rPr>
          <w:b/>
          <w:color w:val="000000"/>
          <w:sz w:val="24"/>
          <w:szCs w:val="24"/>
          <w:lang w:val="en-US"/>
        </w:rPr>
        <w:t>II</w:t>
      </w:r>
      <w:r w:rsidRPr="00AE1189">
        <w:rPr>
          <w:b/>
          <w:color w:val="000000"/>
          <w:sz w:val="24"/>
          <w:szCs w:val="24"/>
        </w:rPr>
        <w:t xml:space="preserve">-та категория – </w:t>
      </w:r>
      <w:r w:rsidRPr="00541B50">
        <w:rPr>
          <w:sz w:val="24"/>
          <w:szCs w:val="24"/>
          <w:lang w:eastAsia="bg-BG"/>
        </w:rPr>
        <w:t xml:space="preserve">строежи по чл. 137, ал.1, т.3, буква „а” – общински пътища, улици от първостепенната улична мрежа </w:t>
      </w:r>
      <w:r w:rsidRPr="00541B50">
        <w:rPr>
          <w:sz w:val="24"/>
          <w:szCs w:val="24"/>
          <w:lang w:val="en-US" w:eastAsia="bg-BG"/>
        </w:rPr>
        <w:t xml:space="preserve">III </w:t>
      </w:r>
      <w:r w:rsidRPr="00541B50">
        <w:rPr>
          <w:sz w:val="24"/>
          <w:szCs w:val="24"/>
          <w:lang w:eastAsia="bg-BG"/>
        </w:rPr>
        <w:t>и</w:t>
      </w:r>
      <w:r>
        <w:rPr>
          <w:sz w:val="24"/>
          <w:szCs w:val="24"/>
          <w:lang w:eastAsia="bg-BG"/>
        </w:rPr>
        <w:t xml:space="preserve"> VI клас и съоръженията към тях</w:t>
      </w:r>
      <w:r w:rsidRPr="00AE1189">
        <w:rPr>
          <w:sz w:val="24"/>
          <w:szCs w:val="24"/>
        </w:rPr>
        <w:t xml:space="preserve">, </w:t>
      </w:r>
      <w:r w:rsidRPr="00AE1189">
        <w:rPr>
          <w:b/>
          <w:i/>
          <w:sz w:val="24"/>
          <w:szCs w:val="24"/>
          <w:u w:val="single"/>
        </w:rPr>
        <w:t>а за чуждестранни лица</w:t>
      </w:r>
      <w:r w:rsidRPr="00AE1189">
        <w:rPr>
          <w:b/>
          <w:sz w:val="24"/>
          <w:szCs w:val="24"/>
        </w:rPr>
        <w:t xml:space="preserve"> </w:t>
      </w:r>
      <w:r w:rsidRPr="00AE1189">
        <w:rPr>
          <w:sz w:val="24"/>
          <w:szCs w:val="24"/>
        </w:rPr>
        <w:t xml:space="preserve">- в аналогични регистри съгласно законодателството на държавата членка, в която са установени. </w:t>
      </w:r>
    </w:p>
    <w:p w:rsidR="00F238B7" w:rsidRDefault="00F238B7" w:rsidP="00AE1189">
      <w:pPr>
        <w:ind w:firstLine="567"/>
        <w:rPr>
          <w:sz w:val="24"/>
          <w:szCs w:val="24"/>
        </w:rPr>
      </w:pPr>
    </w:p>
    <w:p w:rsidR="00F238B7" w:rsidRPr="0036154B" w:rsidRDefault="00F238B7" w:rsidP="0036154B">
      <w:pPr>
        <w:ind w:firstLine="567"/>
        <w:rPr>
          <w:color w:val="000000"/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О</w:t>
      </w:r>
      <w:r w:rsidRPr="0036154B">
        <w:rPr>
          <w:sz w:val="24"/>
          <w:szCs w:val="24"/>
          <w:lang w:eastAsia="bg-BG"/>
        </w:rPr>
        <w:t>ферент</w:t>
      </w:r>
      <w:r>
        <w:rPr>
          <w:sz w:val="24"/>
          <w:szCs w:val="24"/>
          <w:lang w:eastAsia="bg-BG"/>
        </w:rPr>
        <w:t>ите следва да</w:t>
      </w:r>
      <w:r w:rsidRPr="0036154B">
        <w:rPr>
          <w:sz w:val="24"/>
          <w:szCs w:val="24"/>
          <w:lang w:eastAsia="bg-BG"/>
        </w:rPr>
        <w:t xml:space="preserve"> </w:t>
      </w:r>
      <w:r w:rsidRPr="0036154B">
        <w:rPr>
          <w:color w:val="000000"/>
          <w:sz w:val="24"/>
          <w:szCs w:val="24"/>
          <w:lang w:eastAsia="bg-BG"/>
        </w:rPr>
        <w:t>не се намират в следната свързаност помежду си или спрямо кандидата:</w:t>
      </w:r>
    </w:p>
    <w:p w:rsidR="00F238B7" w:rsidRPr="0036154B" w:rsidRDefault="00F238B7" w:rsidP="0036154B">
      <w:pPr>
        <w:spacing w:line="185" w:lineRule="atLeast"/>
        <w:ind w:firstLine="567"/>
        <w:textAlignment w:val="center"/>
        <w:rPr>
          <w:color w:val="000000"/>
          <w:sz w:val="24"/>
          <w:szCs w:val="24"/>
          <w:lang w:eastAsia="bg-BG"/>
        </w:rPr>
      </w:pPr>
      <w:r w:rsidRPr="0036154B">
        <w:rPr>
          <w:color w:val="000000"/>
          <w:sz w:val="24"/>
          <w:szCs w:val="24"/>
          <w:lang w:eastAsia="bg-BG"/>
        </w:rPr>
        <w:t>а) едното участва в управлението на дружеството на другото;</w:t>
      </w:r>
    </w:p>
    <w:p w:rsidR="00F238B7" w:rsidRPr="0036154B" w:rsidRDefault="00F238B7" w:rsidP="0036154B">
      <w:pPr>
        <w:spacing w:line="185" w:lineRule="atLeast"/>
        <w:ind w:firstLine="567"/>
        <w:textAlignment w:val="center"/>
        <w:rPr>
          <w:color w:val="000000"/>
          <w:sz w:val="24"/>
          <w:szCs w:val="24"/>
          <w:lang w:eastAsia="bg-BG"/>
        </w:rPr>
      </w:pPr>
      <w:r w:rsidRPr="0036154B">
        <w:rPr>
          <w:color w:val="000000"/>
          <w:sz w:val="24"/>
          <w:szCs w:val="24"/>
          <w:lang w:eastAsia="bg-BG"/>
        </w:rPr>
        <w:t>б) съдружници;</w:t>
      </w:r>
    </w:p>
    <w:p w:rsidR="00F238B7" w:rsidRPr="0036154B" w:rsidRDefault="00F238B7" w:rsidP="0036154B">
      <w:pPr>
        <w:spacing w:line="185" w:lineRule="atLeast"/>
        <w:ind w:firstLine="567"/>
        <w:textAlignment w:val="center"/>
        <w:rPr>
          <w:color w:val="000000"/>
          <w:sz w:val="24"/>
          <w:szCs w:val="24"/>
          <w:lang w:eastAsia="bg-BG"/>
        </w:rPr>
      </w:pPr>
      <w:r w:rsidRPr="0036154B">
        <w:rPr>
          <w:color w:val="000000"/>
          <w:sz w:val="24"/>
          <w:szCs w:val="24"/>
          <w:lang w:eastAsia="bg-BG"/>
        </w:rPr>
        <w:t>в) съвместно контролират пряко трето лице;</w:t>
      </w:r>
    </w:p>
    <w:p w:rsidR="00F238B7" w:rsidRPr="0036154B" w:rsidRDefault="00F238B7" w:rsidP="0036154B">
      <w:pPr>
        <w:spacing w:line="185" w:lineRule="atLeast"/>
        <w:ind w:firstLine="567"/>
        <w:textAlignment w:val="center"/>
        <w:rPr>
          <w:color w:val="000000"/>
          <w:sz w:val="24"/>
          <w:szCs w:val="24"/>
          <w:lang w:eastAsia="bg-BG"/>
        </w:rPr>
      </w:pPr>
      <w:r w:rsidRPr="0036154B">
        <w:rPr>
          <w:color w:val="000000"/>
          <w:sz w:val="24"/>
          <w:szCs w:val="24"/>
          <w:lang w:eastAsia="bg-BG"/>
        </w:rPr>
        <w:t>г) участват пряко в управлението или капитала на друго лице, поради което между тях могат да се уговарят условия, различни от обичайните;</w:t>
      </w:r>
    </w:p>
    <w:p w:rsidR="00F238B7" w:rsidRPr="0036154B" w:rsidRDefault="00F238B7" w:rsidP="0036154B">
      <w:pPr>
        <w:spacing w:line="185" w:lineRule="atLeast"/>
        <w:ind w:firstLine="567"/>
        <w:textAlignment w:val="center"/>
        <w:rPr>
          <w:color w:val="000000"/>
          <w:sz w:val="24"/>
          <w:szCs w:val="24"/>
          <w:lang w:eastAsia="bg-BG"/>
        </w:rPr>
      </w:pPr>
      <w:r w:rsidRPr="0036154B">
        <w:rPr>
          <w:color w:val="000000"/>
          <w:sz w:val="24"/>
          <w:szCs w:val="24"/>
          <w:lang w:eastAsia="bg-BG"/>
        </w:rPr>
        <w:t>д) едното лице притежава повече от половината от броя на гласовете в общото събрание на другото лице;</w:t>
      </w:r>
    </w:p>
    <w:p w:rsidR="00F238B7" w:rsidRPr="0036154B" w:rsidRDefault="00F238B7" w:rsidP="0036154B">
      <w:pPr>
        <w:spacing w:line="185" w:lineRule="atLeast"/>
        <w:ind w:firstLine="567"/>
        <w:textAlignment w:val="center"/>
        <w:rPr>
          <w:color w:val="000000"/>
          <w:sz w:val="24"/>
          <w:szCs w:val="24"/>
          <w:lang w:eastAsia="bg-BG"/>
        </w:rPr>
      </w:pPr>
      <w:r w:rsidRPr="0036154B">
        <w:rPr>
          <w:color w:val="000000"/>
          <w:sz w:val="24"/>
          <w:szCs w:val="24"/>
          <w:lang w:eastAsia="bg-BG"/>
        </w:rPr>
        <w:t>е) лицата, чиято дейност се контролира пряко или косвено от трето лице – физическо или юридическо;</w:t>
      </w:r>
    </w:p>
    <w:p w:rsidR="00F238B7" w:rsidRPr="0036154B" w:rsidRDefault="00F238B7" w:rsidP="0036154B">
      <w:pPr>
        <w:spacing w:line="185" w:lineRule="atLeast"/>
        <w:ind w:firstLine="567"/>
        <w:textAlignment w:val="center"/>
        <w:rPr>
          <w:color w:val="000000"/>
          <w:sz w:val="24"/>
          <w:szCs w:val="24"/>
          <w:lang w:eastAsia="bg-BG"/>
        </w:rPr>
      </w:pPr>
      <w:r w:rsidRPr="0036154B">
        <w:rPr>
          <w:color w:val="000000"/>
          <w:sz w:val="24"/>
          <w:szCs w:val="24"/>
          <w:lang w:eastAsia="bg-BG"/>
        </w:rPr>
        <w:t>ж) лицата, едното от които е търговски представител на другото.</w:t>
      </w:r>
    </w:p>
    <w:p w:rsidR="00F238B7" w:rsidRPr="0036154B" w:rsidRDefault="00F238B7" w:rsidP="0036154B">
      <w:pPr>
        <w:ind w:firstLine="567"/>
        <w:rPr>
          <w:sz w:val="24"/>
          <w:szCs w:val="24"/>
          <w:lang w:eastAsia="bg-BG"/>
        </w:rPr>
      </w:pPr>
    </w:p>
    <w:p w:rsidR="00F238B7" w:rsidRDefault="00F238B7" w:rsidP="00DD3D83">
      <w:pPr>
        <w:autoSpaceDE w:val="0"/>
        <w:autoSpaceDN w:val="0"/>
        <w:adjustRightInd w:val="0"/>
        <w:ind w:firstLine="0"/>
        <w:rPr>
          <w:b/>
          <w:bCs/>
          <w:color w:val="000000"/>
          <w:sz w:val="24"/>
          <w:szCs w:val="24"/>
        </w:rPr>
      </w:pPr>
    </w:p>
    <w:p w:rsidR="00F238B7" w:rsidRPr="00FB4A7D" w:rsidRDefault="00F238B7" w:rsidP="00DD3D83">
      <w:pPr>
        <w:autoSpaceDE w:val="0"/>
        <w:autoSpaceDN w:val="0"/>
        <w:adjustRightInd w:val="0"/>
        <w:ind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Pr="00FB4A7D">
        <w:rPr>
          <w:b/>
          <w:bCs/>
          <w:color w:val="000000"/>
          <w:sz w:val="24"/>
          <w:szCs w:val="24"/>
        </w:rPr>
        <w:t>. Изисквания към офертата.</w:t>
      </w:r>
    </w:p>
    <w:p w:rsidR="00F238B7" w:rsidRPr="00FB4A7D" w:rsidRDefault="00F238B7" w:rsidP="00741F7E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FB4A7D">
        <w:rPr>
          <w:color w:val="000000"/>
          <w:sz w:val="24"/>
          <w:szCs w:val="24"/>
        </w:rPr>
        <w:t>1. Оферентите в настоящата пазарна консултация трябва да подготвят своята оферта в съответствие с изискванията на Кандидата/Възложителя.</w:t>
      </w:r>
    </w:p>
    <w:p w:rsidR="00F238B7" w:rsidRPr="00FB4A7D" w:rsidRDefault="00F238B7" w:rsidP="00741F7E">
      <w:pPr>
        <w:spacing w:line="276" w:lineRule="auto"/>
        <w:ind w:firstLine="567"/>
        <w:rPr>
          <w:color w:val="000000"/>
          <w:sz w:val="24"/>
          <w:szCs w:val="24"/>
        </w:rPr>
      </w:pPr>
      <w:r w:rsidRPr="00FB4A7D">
        <w:rPr>
          <w:bCs/>
          <w:color w:val="000000"/>
          <w:sz w:val="24"/>
          <w:szCs w:val="24"/>
        </w:rPr>
        <w:t>2.</w:t>
      </w:r>
      <w:r w:rsidRPr="00FB4A7D">
        <w:rPr>
          <w:b/>
          <w:bCs/>
          <w:color w:val="000000"/>
          <w:sz w:val="24"/>
          <w:szCs w:val="24"/>
        </w:rPr>
        <w:t xml:space="preserve"> </w:t>
      </w:r>
      <w:r w:rsidRPr="00FB4A7D">
        <w:rPr>
          <w:color w:val="000000"/>
          <w:sz w:val="24"/>
          <w:szCs w:val="24"/>
        </w:rPr>
        <w:t xml:space="preserve">При изготвяне на офертата всеки оферент трябва да се придържа точно към обявените от Кандидата/Възложителя условия. </w:t>
      </w:r>
    </w:p>
    <w:p w:rsidR="00F238B7" w:rsidRPr="00FB4A7D" w:rsidRDefault="00F238B7" w:rsidP="00741F7E">
      <w:pPr>
        <w:spacing w:line="276" w:lineRule="auto"/>
        <w:ind w:firstLine="567"/>
        <w:rPr>
          <w:color w:val="000000"/>
          <w:sz w:val="24"/>
          <w:szCs w:val="24"/>
        </w:rPr>
      </w:pPr>
      <w:r w:rsidRPr="00FB4A7D">
        <w:rPr>
          <w:color w:val="000000"/>
          <w:sz w:val="24"/>
          <w:szCs w:val="24"/>
        </w:rPr>
        <w:t>3. Офертите се изготвят на български език.</w:t>
      </w:r>
    </w:p>
    <w:p w:rsidR="00F238B7" w:rsidRPr="00FB4A7D" w:rsidRDefault="00F238B7" w:rsidP="00380174">
      <w:pPr>
        <w:spacing w:line="276" w:lineRule="auto"/>
        <w:ind w:firstLine="567"/>
        <w:rPr>
          <w:color w:val="000000"/>
          <w:sz w:val="24"/>
          <w:szCs w:val="24"/>
        </w:rPr>
      </w:pPr>
      <w:r w:rsidRPr="00FB4A7D">
        <w:rPr>
          <w:color w:val="000000"/>
          <w:sz w:val="24"/>
          <w:szCs w:val="24"/>
        </w:rPr>
        <w:t>4. Офертата и всички приложения към нея трябва да бъдат подписани от законния представител на оферента съгласно търговската му регистрация или от надлежно упълномощено/и лице или лица с изрично пълномощно в оригинал или нотариално заверено копие, което се представя към офертата.</w:t>
      </w:r>
    </w:p>
    <w:p w:rsidR="00F238B7" w:rsidRPr="00FB4A7D" w:rsidRDefault="00F238B7" w:rsidP="00741F7E">
      <w:pPr>
        <w:autoSpaceDE w:val="0"/>
        <w:autoSpaceDN w:val="0"/>
        <w:adjustRightInd w:val="0"/>
        <w:spacing w:line="276" w:lineRule="auto"/>
        <w:ind w:firstLine="567"/>
        <w:rPr>
          <w:color w:val="000000"/>
          <w:sz w:val="24"/>
          <w:szCs w:val="24"/>
        </w:rPr>
      </w:pPr>
      <w:r w:rsidRPr="00FB4A7D">
        <w:rPr>
          <w:color w:val="000000"/>
          <w:sz w:val="24"/>
          <w:szCs w:val="24"/>
        </w:rPr>
        <w:t>5. До изтичането на срока за подаване на офертите всеки оферент може да промени, да допълни или да оттегли офертата си.</w:t>
      </w:r>
    </w:p>
    <w:p w:rsidR="00F238B7" w:rsidRPr="00FB4A7D" w:rsidRDefault="00F238B7" w:rsidP="00741F7E">
      <w:pPr>
        <w:autoSpaceDE w:val="0"/>
        <w:autoSpaceDN w:val="0"/>
        <w:adjustRightInd w:val="0"/>
        <w:spacing w:line="276" w:lineRule="auto"/>
        <w:ind w:firstLine="567"/>
        <w:rPr>
          <w:color w:val="000000"/>
          <w:sz w:val="24"/>
          <w:szCs w:val="24"/>
        </w:rPr>
      </w:pPr>
      <w:r w:rsidRPr="00FB4A7D">
        <w:rPr>
          <w:color w:val="000000"/>
          <w:sz w:val="24"/>
          <w:szCs w:val="24"/>
        </w:rPr>
        <w:t xml:space="preserve">6. Всеки оферент има право да представи само една оферта. </w:t>
      </w:r>
    </w:p>
    <w:p w:rsidR="00F238B7" w:rsidRPr="00FB4A7D" w:rsidRDefault="00F238B7" w:rsidP="00741F7E">
      <w:pPr>
        <w:autoSpaceDE w:val="0"/>
        <w:autoSpaceDN w:val="0"/>
        <w:adjustRightInd w:val="0"/>
        <w:spacing w:line="276" w:lineRule="auto"/>
        <w:ind w:firstLine="567"/>
        <w:rPr>
          <w:color w:val="000000"/>
          <w:sz w:val="24"/>
          <w:szCs w:val="24"/>
        </w:rPr>
      </w:pPr>
      <w:r w:rsidRPr="00FB4A7D">
        <w:rPr>
          <w:color w:val="000000"/>
          <w:sz w:val="24"/>
          <w:szCs w:val="24"/>
        </w:rPr>
        <w:t>7. Представените образци и условията, описани в тях, са задължителни за оферентите. Офертите трябва да бъдат напълно съобразени с тези образци.</w:t>
      </w:r>
    </w:p>
    <w:p w:rsidR="00F238B7" w:rsidRPr="00FB4A7D" w:rsidRDefault="00F238B7" w:rsidP="00C14AD6">
      <w:pPr>
        <w:tabs>
          <w:tab w:val="left" w:pos="0"/>
        </w:tabs>
        <w:spacing w:after="120"/>
        <w:ind w:firstLine="567"/>
        <w:rPr>
          <w:color w:val="000000"/>
          <w:sz w:val="24"/>
          <w:szCs w:val="24"/>
        </w:rPr>
      </w:pPr>
      <w:r w:rsidRPr="00FB4A7D">
        <w:rPr>
          <w:color w:val="000000"/>
          <w:sz w:val="24"/>
          <w:szCs w:val="24"/>
        </w:rPr>
        <w:t xml:space="preserve">8. </w:t>
      </w:r>
      <w:r w:rsidRPr="00FB4A7D">
        <w:rPr>
          <w:b/>
          <w:color w:val="000000"/>
          <w:sz w:val="24"/>
          <w:szCs w:val="24"/>
        </w:rPr>
        <w:t>Валидност на офертите:</w:t>
      </w:r>
      <w:r w:rsidRPr="00FB4A7D">
        <w:rPr>
          <w:color w:val="000000"/>
          <w:sz w:val="24"/>
          <w:szCs w:val="24"/>
        </w:rPr>
        <w:t xml:space="preserve"> Срокът на валидност на офертите трябва да е не по-</w:t>
      </w:r>
      <w:r w:rsidRPr="00A05C21">
        <w:rPr>
          <w:color w:val="000000"/>
          <w:sz w:val="24"/>
          <w:szCs w:val="24"/>
        </w:rPr>
        <w:t>рано от 30.10.2016 г., до която дата оферентите са обвързани с условията на</w:t>
      </w:r>
      <w:r w:rsidRPr="00FB4A7D">
        <w:rPr>
          <w:color w:val="000000"/>
          <w:sz w:val="24"/>
          <w:szCs w:val="24"/>
        </w:rPr>
        <w:t xml:space="preserve"> представените от тях оферти.</w:t>
      </w:r>
    </w:p>
    <w:p w:rsidR="00F238B7" w:rsidRDefault="00F238B7" w:rsidP="00C14AD6">
      <w:pPr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  <w:lang w:eastAsia="bg-BG"/>
        </w:rPr>
      </w:pPr>
      <w:r w:rsidRPr="00FB4A7D">
        <w:rPr>
          <w:sz w:val="24"/>
          <w:szCs w:val="24"/>
        </w:rPr>
        <w:t xml:space="preserve">9. Оферти моля да се </w:t>
      </w:r>
      <w:r w:rsidRPr="00FB4A7D">
        <w:rPr>
          <w:color w:val="000000"/>
          <w:sz w:val="24"/>
          <w:szCs w:val="24"/>
        </w:rPr>
        <w:t xml:space="preserve">представят лично или чрез пощенска или друга куриерска услуга с препоръчана пратка с обратна разписка, на адреса на възложителя </w:t>
      </w:r>
      <w:r>
        <w:rPr>
          <w:color w:val="000000"/>
          <w:sz w:val="24"/>
          <w:szCs w:val="24"/>
        </w:rPr>
        <w:t>–</w:t>
      </w:r>
      <w:r w:rsidRPr="00FB4A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с.</w:t>
      </w:r>
      <w:r w:rsidRPr="00FB4A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Венец</w:t>
      </w:r>
      <w:r w:rsidRPr="00FB4A7D">
        <w:rPr>
          <w:color w:val="000000"/>
          <w:sz w:val="24"/>
          <w:szCs w:val="24"/>
        </w:rPr>
        <w:t xml:space="preserve">, </w:t>
      </w:r>
      <w:r w:rsidRPr="0025600E">
        <w:rPr>
          <w:sz w:val="24"/>
          <w:szCs w:val="24"/>
        </w:rPr>
        <w:t>ул. „Кирил и Методий“ № 24</w:t>
      </w:r>
      <w:r w:rsidRPr="00FB4A7D">
        <w:rPr>
          <w:color w:val="000000"/>
          <w:sz w:val="24"/>
          <w:szCs w:val="24"/>
        </w:rPr>
        <w:t>, всеки работен ден от 8:00 до 1</w:t>
      </w:r>
      <w:r>
        <w:rPr>
          <w:color w:val="000000"/>
          <w:sz w:val="24"/>
          <w:szCs w:val="24"/>
        </w:rPr>
        <w:t>6:3</w:t>
      </w:r>
      <w:r w:rsidRPr="00FB4A7D">
        <w:rPr>
          <w:color w:val="000000"/>
          <w:sz w:val="24"/>
          <w:szCs w:val="24"/>
        </w:rPr>
        <w:t xml:space="preserve">0 часа, в срок </w:t>
      </w:r>
      <w:r w:rsidRPr="00FB4A7D">
        <w:rPr>
          <w:sz w:val="24"/>
          <w:szCs w:val="24"/>
        </w:rPr>
        <w:t xml:space="preserve">до </w:t>
      </w:r>
      <w:r>
        <w:rPr>
          <w:sz w:val="24"/>
          <w:szCs w:val="24"/>
        </w:rPr>
        <w:t>29.</w:t>
      </w:r>
      <w:r w:rsidRPr="00FB4A7D">
        <w:rPr>
          <w:sz w:val="24"/>
          <w:szCs w:val="24"/>
        </w:rPr>
        <w:t xml:space="preserve">09.2016 </w:t>
      </w:r>
      <w:r w:rsidRPr="00FB4A7D">
        <w:rPr>
          <w:color w:val="000000"/>
          <w:sz w:val="24"/>
          <w:szCs w:val="24"/>
        </w:rPr>
        <w:t>г.</w:t>
      </w:r>
    </w:p>
    <w:p w:rsidR="00F238B7" w:rsidRPr="00FB4A7D" w:rsidRDefault="00F238B7" w:rsidP="00C14AD6">
      <w:pPr>
        <w:autoSpaceDE w:val="0"/>
        <w:autoSpaceDN w:val="0"/>
        <w:adjustRightInd w:val="0"/>
        <w:spacing w:line="276" w:lineRule="auto"/>
        <w:ind w:firstLine="567"/>
        <w:rPr>
          <w:b/>
          <w:color w:val="000000"/>
          <w:sz w:val="24"/>
          <w:szCs w:val="24"/>
        </w:rPr>
      </w:pPr>
    </w:p>
    <w:p w:rsidR="00F238B7" w:rsidRPr="00FB4A7D" w:rsidRDefault="00F238B7" w:rsidP="005A7B1A">
      <w:pPr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Pr="00FB4A7D">
        <w:rPr>
          <w:b/>
          <w:color w:val="000000"/>
          <w:sz w:val="24"/>
          <w:szCs w:val="24"/>
        </w:rPr>
        <w:t>. Други условия.</w:t>
      </w:r>
    </w:p>
    <w:p w:rsidR="00F238B7" w:rsidRPr="00FB4A7D" w:rsidRDefault="00F238B7" w:rsidP="005A7B1A">
      <w:pPr>
        <w:ind w:firstLine="567"/>
        <w:rPr>
          <w:color w:val="000000"/>
          <w:sz w:val="24"/>
          <w:szCs w:val="24"/>
          <w:lang w:eastAsia="bg-BG"/>
        </w:rPr>
      </w:pPr>
      <w:r w:rsidRPr="00FB4A7D">
        <w:rPr>
          <w:color w:val="000000"/>
          <w:sz w:val="24"/>
          <w:szCs w:val="24"/>
        </w:rPr>
        <w:t>Кандидатът/Възложителят</w:t>
      </w:r>
      <w:r w:rsidRPr="00FB4A7D">
        <w:rPr>
          <w:color w:val="000000"/>
          <w:sz w:val="24"/>
          <w:szCs w:val="24"/>
          <w:lang w:eastAsia="bg-BG"/>
        </w:rPr>
        <w:t xml:space="preserve"> ще предприема действия, които да гарантират, че лицата, участвали в пазарните консултации, нямат предимство пред останалите участници. Тези действия ще включат най-малко следното: </w:t>
      </w:r>
    </w:p>
    <w:p w:rsidR="00F238B7" w:rsidRPr="00FB4A7D" w:rsidRDefault="00F238B7" w:rsidP="005A7B1A">
      <w:pPr>
        <w:ind w:firstLine="480"/>
        <w:rPr>
          <w:color w:val="000000"/>
          <w:sz w:val="24"/>
          <w:szCs w:val="24"/>
          <w:lang w:eastAsia="bg-BG"/>
        </w:rPr>
      </w:pPr>
      <w:r w:rsidRPr="00FB4A7D">
        <w:rPr>
          <w:iCs/>
          <w:color w:val="000000"/>
          <w:sz w:val="24"/>
          <w:szCs w:val="24"/>
          <w:lang w:eastAsia="bg-BG"/>
        </w:rPr>
        <w:t>1.</w:t>
      </w:r>
      <w:r w:rsidRPr="00FB4A7D">
        <w:rPr>
          <w:color w:val="000000"/>
          <w:sz w:val="24"/>
          <w:szCs w:val="24"/>
          <w:lang w:eastAsia="bg-BG"/>
        </w:rPr>
        <w:t xml:space="preserve"> публикуване на профила на купувача на цялата информация, разменена по повод </w:t>
      </w:r>
    </w:p>
    <w:p w:rsidR="00F238B7" w:rsidRPr="00FB4A7D" w:rsidRDefault="00F238B7" w:rsidP="005A7B1A">
      <w:pPr>
        <w:ind w:firstLine="480"/>
        <w:rPr>
          <w:color w:val="000000"/>
          <w:sz w:val="24"/>
          <w:szCs w:val="24"/>
          <w:lang w:eastAsia="bg-BG"/>
        </w:rPr>
      </w:pPr>
      <w:r w:rsidRPr="00FB4A7D">
        <w:rPr>
          <w:color w:val="000000"/>
          <w:sz w:val="24"/>
          <w:szCs w:val="24"/>
          <w:lang w:eastAsia="bg-BG"/>
        </w:rPr>
        <w:t xml:space="preserve">пазарните консултации, включително получения от </w:t>
      </w:r>
      <w:r w:rsidRPr="00FB4A7D">
        <w:rPr>
          <w:color w:val="000000"/>
          <w:sz w:val="24"/>
          <w:szCs w:val="24"/>
        </w:rPr>
        <w:t>Кандидата/Възложителя</w:t>
      </w:r>
      <w:r w:rsidRPr="00FB4A7D">
        <w:rPr>
          <w:color w:val="000000"/>
          <w:sz w:val="24"/>
          <w:szCs w:val="24"/>
          <w:lang w:eastAsia="bg-BG"/>
        </w:rPr>
        <w:t xml:space="preserve"> резултат, а ако това е невъзможно - посочване чрез профила на купувача на мястото, от което тази информация може да бъде получена; </w:t>
      </w:r>
    </w:p>
    <w:p w:rsidR="00F238B7" w:rsidRPr="00FB4A7D" w:rsidRDefault="00F238B7" w:rsidP="005A7B1A">
      <w:pPr>
        <w:ind w:firstLine="480"/>
        <w:rPr>
          <w:color w:val="000000"/>
          <w:sz w:val="24"/>
          <w:szCs w:val="24"/>
          <w:lang w:eastAsia="bg-BG"/>
        </w:rPr>
      </w:pPr>
      <w:r w:rsidRPr="00FB4A7D">
        <w:rPr>
          <w:iCs/>
          <w:color w:val="000000"/>
          <w:sz w:val="24"/>
          <w:szCs w:val="24"/>
          <w:lang w:eastAsia="bg-BG"/>
        </w:rPr>
        <w:t>2.</w:t>
      </w:r>
      <w:r w:rsidRPr="00FB4A7D">
        <w:rPr>
          <w:color w:val="000000"/>
          <w:sz w:val="24"/>
          <w:szCs w:val="24"/>
          <w:lang w:eastAsia="bg-BG"/>
        </w:rPr>
        <w:t xml:space="preserve"> определяне на подходящ срок за получаването на оферти, включително като се прецени дали съкращаването на срокове не води до нарушаване на принципа за равнопоставеност. </w:t>
      </w:r>
    </w:p>
    <w:p w:rsidR="00F238B7" w:rsidRPr="00FB4A7D" w:rsidRDefault="00F238B7" w:rsidP="005A7B1A">
      <w:pPr>
        <w:ind w:firstLine="480"/>
        <w:rPr>
          <w:color w:val="000000"/>
          <w:sz w:val="24"/>
          <w:szCs w:val="24"/>
          <w:lang w:eastAsia="bg-BG"/>
        </w:rPr>
      </w:pPr>
      <w:r w:rsidRPr="00FB4A7D">
        <w:rPr>
          <w:iCs/>
          <w:color w:val="000000"/>
          <w:sz w:val="24"/>
          <w:szCs w:val="24"/>
          <w:lang w:eastAsia="bg-BG"/>
        </w:rPr>
        <w:t xml:space="preserve">На основание чл. 44, ал. 4 от ЗОП, </w:t>
      </w:r>
      <w:r w:rsidRPr="00FB4A7D">
        <w:rPr>
          <w:color w:val="000000"/>
          <w:sz w:val="24"/>
          <w:szCs w:val="24"/>
        </w:rPr>
        <w:t>Кандидатът/Възложителят</w:t>
      </w:r>
      <w:r w:rsidRPr="00FB4A7D">
        <w:rPr>
          <w:color w:val="000000"/>
          <w:sz w:val="24"/>
          <w:szCs w:val="24"/>
          <w:lang w:eastAsia="bg-BG"/>
        </w:rPr>
        <w:t xml:space="preserve"> ще удължи срока за получаване на оферти най-малко до минималните срокове за съответния вид процедура, в случай че е използвано съкращаване на сроковете и в определения срок е получена само една оферта, която са представена от лице, участвало в пазарните консултации. </w:t>
      </w:r>
    </w:p>
    <w:p w:rsidR="00F238B7" w:rsidRPr="00FB4A7D" w:rsidRDefault="00F238B7" w:rsidP="005A7B1A">
      <w:pPr>
        <w:ind w:firstLine="480"/>
        <w:rPr>
          <w:color w:val="000000"/>
          <w:sz w:val="24"/>
          <w:szCs w:val="24"/>
          <w:lang w:eastAsia="bg-BG"/>
        </w:rPr>
      </w:pPr>
      <w:r w:rsidRPr="00FB4A7D">
        <w:rPr>
          <w:color w:val="000000"/>
          <w:sz w:val="24"/>
          <w:szCs w:val="24"/>
          <w:lang w:eastAsia="bg-BG"/>
        </w:rPr>
        <w:t xml:space="preserve">В случай че с извършването на горепосочените действия не може да се осигури спазване на принципа за равнопоставеност, участникът, участвал в пазарните консултации се отстранява от процедурата, ако не може да докаже, че участието му не води до нарушаване на този принцип. </w:t>
      </w:r>
    </w:p>
    <w:p w:rsidR="00F238B7" w:rsidRPr="00FB4A7D" w:rsidRDefault="00F238B7" w:rsidP="005A7B1A">
      <w:pPr>
        <w:ind w:firstLine="480"/>
        <w:rPr>
          <w:color w:val="000000"/>
          <w:sz w:val="24"/>
          <w:szCs w:val="24"/>
          <w:lang w:eastAsia="bg-BG"/>
        </w:rPr>
      </w:pPr>
    </w:p>
    <w:p w:rsidR="00F238B7" w:rsidRDefault="00F238B7" w:rsidP="005A7B1A">
      <w:pPr>
        <w:shd w:val="clear" w:color="auto" w:fill="FFFFFF"/>
        <w:spacing w:line="276" w:lineRule="auto"/>
        <w:ind w:firstLine="567"/>
        <w:textAlignment w:val="center"/>
        <w:rPr>
          <w:b/>
          <w:sz w:val="24"/>
          <w:szCs w:val="24"/>
          <w:lang w:eastAsia="bg-BG"/>
        </w:rPr>
      </w:pPr>
    </w:p>
    <w:p w:rsidR="00F238B7" w:rsidRPr="00FB4A7D" w:rsidRDefault="00F238B7" w:rsidP="005A7B1A">
      <w:pPr>
        <w:shd w:val="clear" w:color="auto" w:fill="FFFFFF"/>
        <w:spacing w:line="276" w:lineRule="auto"/>
        <w:ind w:firstLine="567"/>
        <w:textAlignment w:val="center"/>
        <w:rPr>
          <w:b/>
          <w:color w:val="000000"/>
          <w:sz w:val="24"/>
          <w:szCs w:val="24"/>
          <w:lang w:eastAsia="bg-BG"/>
        </w:rPr>
      </w:pPr>
      <w:r w:rsidRPr="00FB4A7D">
        <w:rPr>
          <w:b/>
          <w:sz w:val="24"/>
          <w:szCs w:val="24"/>
          <w:lang w:eastAsia="bg-BG"/>
        </w:rPr>
        <w:t xml:space="preserve">По неуредените въпроси ще се прилагат разпоредбите на Закона за обществените поръчки, Правилника за прилагана на Закона за обществените поръчки, </w:t>
      </w:r>
      <w:r w:rsidRPr="00FB4A7D">
        <w:rPr>
          <w:b/>
          <w:color w:val="000000"/>
          <w:sz w:val="24"/>
          <w:szCs w:val="24"/>
          <w:lang w:eastAsia="bg-BG"/>
        </w:rPr>
        <w:t>Наредба № 12 от 25.07.2016 г. за прилагане на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</w:t>
      </w:r>
      <w:r w:rsidRPr="00FB4A7D">
        <w:rPr>
          <w:b/>
          <w:sz w:val="24"/>
          <w:szCs w:val="24"/>
          <w:lang w:eastAsia="bg-BG"/>
        </w:rPr>
        <w:t xml:space="preserve"> и действащото българско законодателство.</w:t>
      </w:r>
    </w:p>
    <w:p w:rsidR="00F238B7" w:rsidRPr="00FB4A7D" w:rsidRDefault="00F238B7" w:rsidP="005A7B1A">
      <w:pPr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  <w:lang w:eastAsia="bg-BG"/>
        </w:rPr>
      </w:pPr>
    </w:p>
    <w:sectPr w:rsidR="00F238B7" w:rsidRPr="00FB4A7D" w:rsidSect="008B55A2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6" w:footer="1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8B7" w:rsidRDefault="00F238B7" w:rsidP="00AA3560">
      <w:r>
        <w:separator/>
      </w:r>
    </w:p>
  </w:endnote>
  <w:endnote w:type="continuationSeparator" w:id="0">
    <w:p w:rsidR="00F238B7" w:rsidRDefault="00F238B7" w:rsidP="00AA3560">
      <w:r>
        <w:continuationSeparator/>
      </w:r>
    </w:p>
  </w:endnote>
  <w:endnote w:type="continuationNotice" w:id="1">
    <w:p w:rsidR="00F238B7" w:rsidRDefault="00F238B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B7" w:rsidRPr="00BC4B53" w:rsidRDefault="00F238B7" w:rsidP="0059110D">
    <w:pPr>
      <w:ind w:right="1416" w:firstLine="0"/>
      <w:rPr>
        <w:sz w:val="20"/>
      </w:rPr>
    </w:pPr>
  </w:p>
  <w:p w:rsidR="00F238B7" w:rsidRPr="001477B7" w:rsidRDefault="00F238B7" w:rsidP="001477B7">
    <w:pPr>
      <w:ind w:left="180" w:firstLine="0"/>
      <w:jc w:val="center"/>
      <w:rPr>
        <w:b/>
        <w:sz w:val="20"/>
        <w:szCs w:val="20"/>
      </w:rPr>
    </w:pPr>
  </w:p>
  <w:p w:rsidR="00F238B7" w:rsidRPr="001477B7" w:rsidRDefault="00F238B7" w:rsidP="001477B7">
    <w:pPr>
      <w:ind w:left="180" w:firstLine="0"/>
      <w:jc w:val="center"/>
      <w:rPr>
        <w:b/>
        <w:sz w:val="20"/>
        <w:szCs w:val="20"/>
      </w:rPr>
    </w:pPr>
  </w:p>
  <w:p w:rsidR="00F238B7" w:rsidRDefault="00F238B7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F238B7" w:rsidRDefault="00F238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8B7" w:rsidRDefault="00F238B7" w:rsidP="00AA3560">
      <w:r>
        <w:separator/>
      </w:r>
    </w:p>
  </w:footnote>
  <w:footnote w:type="continuationSeparator" w:id="0">
    <w:p w:rsidR="00F238B7" w:rsidRDefault="00F238B7" w:rsidP="00AA3560">
      <w:r>
        <w:continuationSeparator/>
      </w:r>
    </w:p>
  </w:footnote>
  <w:footnote w:type="continuationNotice" w:id="1">
    <w:p w:rsidR="00F238B7" w:rsidRDefault="00F238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B7" w:rsidRPr="00E218D6" w:rsidRDefault="00F238B7" w:rsidP="008B55A2">
    <w:pPr>
      <w:tabs>
        <w:tab w:val="center" w:pos="4153"/>
        <w:tab w:val="right" w:pos="9356"/>
      </w:tabs>
      <w:ind w:firstLine="0"/>
      <w:jc w:val="left"/>
      <w:rPr>
        <w:sz w:val="24"/>
        <w:szCs w:val="24"/>
        <w:lang w:val="en-US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27" o:spid="_x0000_s2049" type="#_x0000_t75" alt="logo-bg-color" style="position:absolute;margin-left:315.75pt;margin-top:-81pt;width:177.75pt;height:72.5pt;z-index:251659264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26" o:spid="_x0000_s2050" type="#_x0000_t202" style="position:absolute;margin-left:113.25pt;margin-top:.75pt;width:206.25pt;height:73.5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" stroked="f">
          <v:textbox>
            <w:txbxContent>
              <w:p w:rsidR="00F238B7" w:rsidRPr="00FC2496" w:rsidRDefault="00F238B7" w:rsidP="008B55A2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C2496">
                  <w:rPr>
                    <w:b/>
                    <w:bCs/>
                    <w:sz w:val="20"/>
                    <w:szCs w:val="20"/>
                  </w:rPr>
                  <w:t>ПРОГРАМА ЗА РАЗВИТИЕ НА СЕЛСКИТЕ РАЙОНИ 2014-2020</w:t>
                </w:r>
              </w:p>
              <w:p w:rsidR="00F238B7" w:rsidRPr="00FC2496" w:rsidRDefault="00F238B7" w:rsidP="008B55A2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C2496">
                  <w:rPr>
                    <w:b/>
                    <w:bCs/>
                    <w:sz w:val="20"/>
                    <w:szCs w:val="20"/>
                  </w:rPr>
                  <w:t>ЕВРОПЕЙСКИ ЗЕМЕДЕЛСКИ ФОНД ЗА РАЗВИТИЕ НА СЕЛСКИТЕ РАЙОНИ</w:t>
                </w:r>
              </w:p>
              <w:p w:rsidR="00F238B7" w:rsidRDefault="00F238B7" w:rsidP="008B55A2"/>
            </w:txbxContent>
          </v:textbox>
          <w10:wrap type="square"/>
        </v:shape>
      </w:pict>
    </w:r>
    <w:r w:rsidRPr="009F5583">
      <w:rPr>
        <w:noProof/>
        <w:sz w:val="24"/>
        <w:szCs w:val="24"/>
        <w:lang w:eastAsia="bg-BG"/>
      </w:rPr>
      <w:pict>
        <v:shape id="Картина 28" o:spid="_x0000_i1028" type="#_x0000_t75" style="width:99.75pt;height:63.75pt;visibility:visible">
          <v:imagedata r:id="rId2" o:title=""/>
        </v:shape>
      </w:pict>
    </w:r>
    <w:r w:rsidRPr="00E218D6">
      <w:rPr>
        <w:sz w:val="24"/>
        <w:szCs w:val="24"/>
        <w:lang w:val="en-US"/>
      </w:rPr>
      <w:tab/>
    </w:r>
    <w:r w:rsidRPr="009F5583">
      <w:rPr>
        <w:noProof/>
        <w:sz w:val="24"/>
        <w:szCs w:val="24"/>
        <w:lang w:eastAsia="bg-BG"/>
      </w:rPr>
      <w:pict>
        <v:shape id="Картина 29" o:spid="_x0000_i1029" type="#_x0000_t75" alt="http://www.firstconsulting.bg/images/logo-bg-color.jpg" style="width:1633.5pt;height:549.75pt;visibility:visible">
          <v:imagedata r:id="rId1" o:title=""/>
        </v:shape>
      </w:pict>
    </w:r>
    <w:r w:rsidRPr="00E218D6">
      <w:rPr>
        <w:sz w:val="24"/>
        <w:szCs w:val="24"/>
      </w:rPr>
      <w:tab/>
    </w:r>
    <w:r w:rsidRPr="009F5583">
      <w:rPr>
        <w:noProof/>
        <w:sz w:val="24"/>
        <w:szCs w:val="24"/>
        <w:lang w:eastAsia="bg-BG"/>
      </w:rPr>
      <w:pict>
        <v:shape id="Картина 30" o:spid="_x0000_i1030" type="#_x0000_t75" alt="Описание: http://www.firstconsulting.bg/images/logo-bg-color.jpg" style="width:1633.5pt;height:549.75pt;visibility:visible">
          <v:imagedata r:id="rId1" o:title=""/>
        </v:shape>
      </w:pict>
    </w:r>
  </w:p>
  <w:p w:rsidR="00F238B7" w:rsidRDefault="00F238B7" w:rsidP="0059110D">
    <w:pPr>
      <w:pStyle w:val="Header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B7" w:rsidRPr="00E218D6" w:rsidRDefault="00F238B7" w:rsidP="00E218D6">
    <w:pPr>
      <w:tabs>
        <w:tab w:val="center" w:pos="4153"/>
        <w:tab w:val="right" w:pos="9356"/>
      </w:tabs>
      <w:ind w:firstLine="0"/>
      <w:jc w:val="left"/>
      <w:rPr>
        <w:sz w:val="24"/>
        <w:szCs w:val="24"/>
        <w:lang w:val="en-US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22" o:spid="_x0000_s2051" type="#_x0000_t75" alt="logo-bg-color" style="position:absolute;margin-left:315.75pt;margin-top:-81pt;width:177.75pt;height:72.5pt;z-index:251657216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7" o:spid="_x0000_s2052" type="#_x0000_t202" style="position:absolute;margin-left:113.25pt;margin-top:.75pt;width:206.25pt;height:73.5pt;z-index:25165619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" stroked="f">
          <v:textbox>
            <w:txbxContent>
              <w:p w:rsidR="00F238B7" w:rsidRPr="00FC2496" w:rsidRDefault="00F238B7" w:rsidP="00E218D6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C2496">
                  <w:rPr>
                    <w:b/>
                    <w:bCs/>
                    <w:sz w:val="20"/>
                    <w:szCs w:val="20"/>
                  </w:rPr>
                  <w:t>ПРОГРАМА ЗА РАЗВИТИЕ НА СЕЛСКИТЕ РАЙОНИ 2014-2020</w:t>
                </w:r>
              </w:p>
              <w:p w:rsidR="00F238B7" w:rsidRPr="00FC2496" w:rsidRDefault="00F238B7" w:rsidP="00E218D6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FC2496">
                  <w:rPr>
                    <w:b/>
                    <w:bCs/>
                    <w:sz w:val="20"/>
                    <w:szCs w:val="20"/>
                  </w:rPr>
                  <w:t>ЕВРОПЕЙСКИ ЗЕМЕДЕЛСКИ ФОНД ЗА РАЗВИТИЕ НА СЕЛСКИТЕ РАЙОНИ</w:t>
                </w:r>
              </w:p>
              <w:p w:rsidR="00F238B7" w:rsidRDefault="00F238B7" w:rsidP="00E218D6"/>
            </w:txbxContent>
          </v:textbox>
          <w10:wrap type="square"/>
        </v:shape>
      </w:pict>
    </w:r>
    <w:r w:rsidRPr="009F5583">
      <w:rPr>
        <w:noProof/>
        <w:sz w:val="24"/>
        <w:szCs w:val="24"/>
        <w:lang w:eastAsia="bg-BG"/>
      </w:rPr>
      <w:pict>
        <v:shape id="Картина 23" o:spid="_x0000_i1034" type="#_x0000_t75" style="width:99.75pt;height:63.75pt;visibility:visible">
          <v:imagedata r:id="rId2" o:title=""/>
        </v:shape>
      </w:pict>
    </w:r>
    <w:r w:rsidRPr="00E218D6">
      <w:rPr>
        <w:sz w:val="24"/>
        <w:szCs w:val="24"/>
        <w:lang w:val="en-US"/>
      </w:rPr>
      <w:tab/>
    </w:r>
    <w:r w:rsidRPr="009F5583">
      <w:rPr>
        <w:noProof/>
        <w:sz w:val="24"/>
        <w:szCs w:val="24"/>
        <w:lang w:eastAsia="bg-BG"/>
      </w:rPr>
      <w:pict>
        <v:shape id="Картина 24" o:spid="_x0000_i1035" type="#_x0000_t75" alt="http://www.firstconsulting.bg/images/logo-bg-color.jpg" style="width:1633.5pt;height:549.75pt;visibility:visible">
          <v:imagedata r:id="rId1" o:title=""/>
        </v:shape>
      </w:pict>
    </w:r>
    <w:r w:rsidRPr="00E218D6">
      <w:rPr>
        <w:sz w:val="24"/>
        <w:szCs w:val="24"/>
      </w:rPr>
      <w:tab/>
    </w:r>
    <w:r w:rsidRPr="009F5583">
      <w:rPr>
        <w:noProof/>
        <w:sz w:val="24"/>
        <w:szCs w:val="24"/>
        <w:lang w:eastAsia="bg-BG"/>
      </w:rPr>
      <w:pict>
        <v:shape id="Картина 25" o:spid="_x0000_i1036" type="#_x0000_t75" alt="Описание: http://www.firstconsulting.bg/images/logo-bg-color.jpg" style="width:1633.5pt;height:549.75pt;visibility:visible">
          <v:imagedata r:id="rId1" o:title=""/>
        </v:shape>
      </w:pict>
    </w:r>
  </w:p>
  <w:p w:rsidR="00F238B7" w:rsidRDefault="00F238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625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2E6521A"/>
    <w:multiLevelType w:val="hybridMultilevel"/>
    <w:tmpl w:val="CF64D490"/>
    <w:lvl w:ilvl="0" w:tplc="E9BA4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63DC3"/>
    <w:multiLevelType w:val="hybridMultilevel"/>
    <w:tmpl w:val="9DD43680"/>
    <w:lvl w:ilvl="0" w:tplc="E7B21674">
      <w:start w:val="4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C7C20BD"/>
    <w:multiLevelType w:val="hybridMultilevel"/>
    <w:tmpl w:val="36F49BCC"/>
    <w:lvl w:ilvl="0" w:tplc="4CD01FA6">
      <w:start w:val="1"/>
      <w:numFmt w:val="bullet"/>
      <w:pStyle w:val="List2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716AF4"/>
    <w:multiLevelType w:val="hybridMultilevel"/>
    <w:tmpl w:val="C6600B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E5C0D33"/>
    <w:multiLevelType w:val="hybridMultilevel"/>
    <w:tmpl w:val="0A9C5EA6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7B1C99"/>
    <w:multiLevelType w:val="hybridMultilevel"/>
    <w:tmpl w:val="393E48CE"/>
    <w:lvl w:ilvl="0" w:tplc="86A63230">
      <w:start w:val="1"/>
      <w:numFmt w:val="bullet"/>
      <w:pStyle w:val="GOVBullet1"/>
      <w:lvlText w:val=""/>
      <w:lvlJc w:val="left"/>
      <w:pPr>
        <w:tabs>
          <w:tab w:val="num" w:pos="1771"/>
        </w:tabs>
        <w:ind w:left="1884" w:hanging="604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9">
    <w:nsid w:val="13D343C9"/>
    <w:multiLevelType w:val="hybridMultilevel"/>
    <w:tmpl w:val="4D1EDC9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B7F4F"/>
    <w:multiLevelType w:val="hybridMultilevel"/>
    <w:tmpl w:val="9B5CAC64"/>
    <w:lvl w:ilvl="0" w:tplc="0402000B">
      <w:start w:val="1"/>
      <w:numFmt w:val="bullet"/>
      <w:lvlText w:val=""/>
      <w:lvlJc w:val="left"/>
      <w:pPr>
        <w:tabs>
          <w:tab w:val="num" w:pos="569"/>
        </w:tabs>
        <w:ind w:left="569" w:hanging="284"/>
      </w:pPr>
      <w:rPr>
        <w:rFonts w:ascii="Wingdings" w:hAnsi="Wingdings" w:hint="default"/>
        <w:sz w:val="24"/>
      </w:rPr>
    </w:lvl>
    <w:lvl w:ilvl="1" w:tplc="04020003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  <w:sz w:val="24"/>
      </w:rPr>
    </w:lvl>
    <w:lvl w:ilvl="2" w:tplc="0402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B82795E"/>
    <w:multiLevelType w:val="hybridMultilevel"/>
    <w:tmpl w:val="B8623B7E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C443AB6"/>
    <w:multiLevelType w:val="multilevel"/>
    <w:tmpl w:val="824AE9B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DB16654"/>
    <w:multiLevelType w:val="hybridMultilevel"/>
    <w:tmpl w:val="CB68033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777D66"/>
    <w:multiLevelType w:val="hybridMultilevel"/>
    <w:tmpl w:val="AC76953C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2000B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20D7873"/>
    <w:multiLevelType w:val="hybridMultilevel"/>
    <w:tmpl w:val="5626654E"/>
    <w:lvl w:ilvl="0" w:tplc="0402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45081"/>
    <w:multiLevelType w:val="hybridMultilevel"/>
    <w:tmpl w:val="082AB772"/>
    <w:lvl w:ilvl="0" w:tplc="AC9213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5131B"/>
    <w:multiLevelType w:val="hybridMultilevel"/>
    <w:tmpl w:val="55DEA01C"/>
    <w:lvl w:ilvl="0" w:tplc="E9BA4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B56C6"/>
    <w:multiLevelType w:val="hybridMultilevel"/>
    <w:tmpl w:val="6BE47938"/>
    <w:lvl w:ilvl="0" w:tplc="0402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5EC5469"/>
    <w:multiLevelType w:val="hybridMultilevel"/>
    <w:tmpl w:val="1F52EE58"/>
    <w:lvl w:ilvl="0" w:tplc="7A26A262">
      <w:start w:val="1"/>
      <w:numFmt w:val="bullet"/>
      <w:lvlText w:val=""/>
      <w:lvlJc w:val="left"/>
      <w:pPr>
        <w:ind w:left="14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53518"/>
    <w:multiLevelType w:val="hybridMultilevel"/>
    <w:tmpl w:val="270EABE4"/>
    <w:lvl w:ilvl="0" w:tplc="E9BA4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0B11EB"/>
    <w:multiLevelType w:val="hybridMultilevel"/>
    <w:tmpl w:val="D1F67EA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064A6"/>
    <w:multiLevelType w:val="hybridMultilevel"/>
    <w:tmpl w:val="E80EE534"/>
    <w:lvl w:ilvl="0" w:tplc="FFFFFFFF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4122A33"/>
    <w:multiLevelType w:val="hybridMultilevel"/>
    <w:tmpl w:val="230CFDD2"/>
    <w:lvl w:ilvl="0" w:tplc="38E65330">
      <w:start w:val="1"/>
      <w:numFmt w:val="bullet"/>
      <w:pStyle w:val="List1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E00E35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7D85EF4"/>
    <w:multiLevelType w:val="hybridMultilevel"/>
    <w:tmpl w:val="EE3AA576"/>
    <w:lvl w:ilvl="0" w:tplc="2E6074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25"/>
  </w:num>
  <w:num w:numId="5">
    <w:abstractNumId w:val="4"/>
  </w:num>
  <w:num w:numId="6">
    <w:abstractNumId w:val="8"/>
  </w:num>
  <w:num w:numId="7">
    <w:abstractNumId w:val="0"/>
  </w:num>
  <w:num w:numId="8">
    <w:abstractNumId w:val="23"/>
  </w:num>
  <w:num w:numId="9">
    <w:abstractNumId w:val="22"/>
  </w:num>
  <w:num w:numId="10">
    <w:abstractNumId w:val="2"/>
  </w:num>
  <w:num w:numId="11">
    <w:abstractNumId w:val="18"/>
  </w:num>
  <w:num w:numId="12">
    <w:abstractNumId w:val="21"/>
  </w:num>
  <w:num w:numId="13">
    <w:abstractNumId w:val="16"/>
  </w:num>
  <w:num w:numId="14">
    <w:abstractNumId w:val="19"/>
  </w:num>
  <w:num w:numId="15">
    <w:abstractNumId w:val="26"/>
  </w:num>
  <w:num w:numId="16">
    <w:abstractNumId w:val="24"/>
  </w:num>
  <w:num w:numId="17">
    <w:abstractNumId w:val="10"/>
  </w:num>
  <w:num w:numId="18">
    <w:abstractNumId w:val="11"/>
  </w:num>
  <w:num w:numId="19">
    <w:abstractNumId w:val="15"/>
  </w:num>
  <w:num w:numId="20">
    <w:abstractNumId w:val="9"/>
  </w:num>
  <w:num w:numId="21">
    <w:abstractNumId w:val="5"/>
  </w:num>
  <w:num w:numId="22">
    <w:abstractNumId w:val="14"/>
  </w:num>
  <w:num w:numId="23">
    <w:abstractNumId w:val="12"/>
  </w:num>
  <w:num w:numId="24">
    <w:abstractNumId w:val="27"/>
  </w:num>
  <w:num w:numId="25">
    <w:abstractNumId w:val="7"/>
  </w:num>
  <w:num w:numId="26">
    <w:abstractNumId w:val="3"/>
  </w:num>
  <w:num w:numId="27">
    <w:abstractNumId w:val="20"/>
  </w:num>
  <w:num w:numId="28">
    <w:abstractNumId w:val="17"/>
  </w:num>
  <w:num w:numId="29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E01"/>
    <w:rsid w:val="0000222A"/>
    <w:rsid w:val="000075C2"/>
    <w:rsid w:val="00020B55"/>
    <w:rsid w:val="00027533"/>
    <w:rsid w:val="000330B9"/>
    <w:rsid w:val="0005168C"/>
    <w:rsid w:val="00053F6D"/>
    <w:rsid w:val="0005645D"/>
    <w:rsid w:val="000653BD"/>
    <w:rsid w:val="00071047"/>
    <w:rsid w:val="000818D4"/>
    <w:rsid w:val="00090A2C"/>
    <w:rsid w:val="000A3183"/>
    <w:rsid w:val="000A5830"/>
    <w:rsid w:val="000B3178"/>
    <w:rsid w:val="000B4BC9"/>
    <w:rsid w:val="000C500E"/>
    <w:rsid w:val="000D2AC0"/>
    <w:rsid w:val="000D7CCF"/>
    <w:rsid w:val="000E0CBE"/>
    <w:rsid w:val="000E7F5B"/>
    <w:rsid w:val="000F47F9"/>
    <w:rsid w:val="000F6D81"/>
    <w:rsid w:val="00100721"/>
    <w:rsid w:val="00101C75"/>
    <w:rsid w:val="00102CF3"/>
    <w:rsid w:val="00114A59"/>
    <w:rsid w:val="00115E92"/>
    <w:rsid w:val="00133D2E"/>
    <w:rsid w:val="00134993"/>
    <w:rsid w:val="00142331"/>
    <w:rsid w:val="001477B7"/>
    <w:rsid w:val="00147E37"/>
    <w:rsid w:val="00150CC0"/>
    <w:rsid w:val="00153BB3"/>
    <w:rsid w:val="00156DE3"/>
    <w:rsid w:val="0016051D"/>
    <w:rsid w:val="0016445F"/>
    <w:rsid w:val="001670E7"/>
    <w:rsid w:val="001708BF"/>
    <w:rsid w:val="00172D7F"/>
    <w:rsid w:val="00175729"/>
    <w:rsid w:val="00176EB3"/>
    <w:rsid w:val="001875D0"/>
    <w:rsid w:val="00195C50"/>
    <w:rsid w:val="001A09E2"/>
    <w:rsid w:val="001A27C3"/>
    <w:rsid w:val="001A38CF"/>
    <w:rsid w:val="001A4503"/>
    <w:rsid w:val="001A5490"/>
    <w:rsid w:val="001A5D65"/>
    <w:rsid w:val="001B184D"/>
    <w:rsid w:val="001B7A8F"/>
    <w:rsid w:val="001D37B6"/>
    <w:rsid w:val="001D4300"/>
    <w:rsid w:val="001F617B"/>
    <w:rsid w:val="001F71C7"/>
    <w:rsid w:val="00201729"/>
    <w:rsid w:val="00202376"/>
    <w:rsid w:val="00202EA6"/>
    <w:rsid w:val="002067D7"/>
    <w:rsid w:val="002070AB"/>
    <w:rsid w:val="00211716"/>
    <w:rsid w:val="002170EB"/>
    <w:rsid w:val="0022105F"/>
    <w:rsid w:val="00221F36"/>
    <w:rsid w:val="0022334D"/>
    <w:rsid w:val="00225DE6"/>
    <w:rsid w:val="00234838"/>
    <w:rsid w:val="002361E4"/>
    <w:rsid w:val="00244FAB"/>
    <w:rsid w:val="002520AD"/>
    <w:rsid w:val="002546A8"/>
    <w:rsid w:val="0025600E"/>
    <w:rsid w:val="00256B33"/>
    <w:rsid w:val="00265CF3"/>
    <w:rsid w:val="002726BC"/>
    <w:rsid w:val="00273575"/>
    <w:rsid w:val="002754A5"/>
    <w:rsid w:val="0028185B"/>
    <w:rsid w:val="00285652"/>
    <w:rsid w:val="002900A3"/>
    <w:rsid w:val="002900FD"/>
    <w:rsid w:val="00292A54"/>
    <w:rsid w:val="00295760"/>
    <w:rsid w:val="002A63F8"/>
    <w:rsid w:val="002A675D"/>
    <w:rsid w:val="002A7120"/>
    <w:rsid w:val="002B1150"/>
    <w:rsid w:val="002B3A0A"/>
    <w:rsid w:val="002B5F24"/>
    <w:rsid w:val="002C472C"/>
    <w:rsid w:val="002D3BB7"/>
    <w:rsid w:val="002D41AC"/>
    <w:rsid w:val="002D53CE"/>
    <w:rsid w:val="002D5691"/>
    <w:rsid w:val="002E6AA5"/>
    <w:rsid w:val="002E71A1"/>
    <w:rsid w:val="002F4F7B"/>
    <w:rsid w:val="003005BF"/>
    <w:rsid w:val="00303624"/>
    <w:rsid w:val="00307753"/>
    <w:rsid w:val="00331D94"/>
    <w:rsid w:val="00333C21"/>
    <w:rsid w:val="00335796"/>
    <w:rsid w:val="003361C3"/>
    <w:rsid w:val="00343C54"/>
    <w:rsid w:val="0034689E"/>
    <w:rsid w:val="003573FF"/>
    <w:rsid w:val="0036154B"/>
    <w:rsid w:val="003616CE"/>
    <w:rsid w:val="00370CD0"/>
    <w:rsid w:val="0037338B"/>
    <w:rsid w:val="00375A56"/>
    <w:rsid w:val="00376667"/>
    <w:rsid w:val="00380174"/>
    <w:rsid w:val="0039501B"/>
    <w:rsid w:val="00395280"/>
    <w:rsid w:val="00395DF2"/>
    <w:rsid w:val="003A03B7"/>
    <w:rsid w:val="003A51A0"/>
    <w:rsid w:val="003A53BB"/>
    <w:rsid w:val="003A7D04"/>
    <w:rsid w:val="003B1223"/>
    <w:rsid w:val="003B15AB"/>
    <w:rsid w:val="003B15B9"/>
    <w:rsid w:val="003B76BE"/>
    <w:rsid w:val="003C2D47"/>
    <w:rsid w:val="003D6287"/>
    <w:rsid w:val="003D722C"/>
    <w:rsid w:val="003E0311"/>
    <w:rsid w:val="003E0750"/>
    <w:rsid w:val="003E5345"/>
    <w:rsid w:val="003F4758"/>
    <w:rsid w:val="0041306F"/>
    <w:rsid w:val="00420B8E"/>
    <w:rsid w:val="00422F6D"/>
    <w:rsid w:val="00424F51"/>
    <w:rsid w:val="00426E58"/>
    <w:rsid w:val="004344E1"/>
    <w:rsid w:val="00436F82"/>
    <w:rsid w:val="00441FC3"/>
    <w:rsid w:val="00450798"/>
    <w:rsid w:val="0045785F"/>
    <w:rsid w:val="00457E7D"/>
    <w:rsid w:val="00467143"/>
    <w:rsid w:val="00467E1A"/>
    <w:rsid w:val="00474588"/>
    <w:rsid w:val="00476B38"/>
    <w:rsid w:val="0048149D"/>
    <w:rsid w:val="00483D49"/>
    <w:rsid w:val="00487E95"/>
    <w:rsid w:val="00490464"/>
    <w:rsid w:val="00495F74"/>
    <w:rsid w:val="004B1849"/>
    <w:rsid w:val="004B3C66"/>
    <w:rsid w:val="004B406C"/>
    <w:rsid w:val="004C1401"/>
    <w:rsid w:val="004C1F84"/>
    <w:rsid w:val="004D1D35"/>
    <w:rsid w:val="004D2C45"/>
    <w:rsid w:val="004E3B4F"/>
    <w:rsid w:val="004E5C5F"/>
    <w:rsid w:val="004F13B7"/>
    <w:rsid w:val="004F3A30"/>
    <w:rsid w:val="004F40AB"/>
    <w:rsid w:val="004F662E"/>
    <w:rsid w:val="00500346"/>
    <w:rsid w:val="00502817"/>
    <w:rsid w:val="00515252"/>
    <w:rsid w:val="005156D6"/>
    <w:rsid w:val="005249B3"/>
    <w:rsid w:val="00530B94"/>
    <w:rsid w:val="00534F38"/>
    <w:rsid w:val="00536022"/>
    <w:rsid w:val="00541B50"/>
    <w:rsid w:val="00544856"/>
    <w:rsid w:val="00551D9C"/>
    <w:rsid w:val="00554AE5"/>
    <w:rsid w:val="005652ED"/>
    <w:rsid w:val="00571948"/>
    <w:rsid w:val="005807C2"/>
    <w:rsid w:val="00582E4C"/>
    <w:rsid w:val="0059110D"/>
    <w:rsid w:val="005931DD"/>
    <w:rsid w:val="0059613A"/>
    <w:rsid w:val="005A027B"/>
    <w:rsid w:val="005A3C33"/>
    <w:rsid w:val="005A5B9E"/>
    <w:rsid w:val="005A7B1A"/>
    <w:rsid w:val="005C568E"/>
    <w:rsid w:val="005C63E6"/>
    <w:rsid w:val="005D5C26"/>
    <w:rsid w:val="005D6A20"/>
    <w:rsid w:val="005E1D1B"/>
    <w:rsid w:val="005E439E"/>
    <w:rsid w:val="005E6835"/>
    <w:rsid w:val="005F1538"/>
    <w:rsid w:val="005F39AB"/>
    <w:rsid w:val="005F48BE"/>
    <w:rsid w:val="00607D5D"/>
    <w:rsid w:val="00613F0D"/>
    <w:rsid w:val="00620613"/>
    <w:rsid w:val="0063399B"/>
    <w:rsid w:val="00637C24"/>
    <w:rsid w:val="00640145"/>
    <w:rsid w:val="00644643"/>
    <w:rsid w:val="006472A3"/>
    <w:rsid w:val="00650CA9"/>
    <w:rsid w:val="00660F0C"/>
    <w:rsid w:val="00677E3B"/>
    <w:rsid w:val="006815CA"/>
    <w:rsid w:val="0068228A"/>
    <w:rsid w:val="00690266"/>
    <w:rsid w:val="006A2751"/>
    <w:rsid w:val="006A70FE"/>
    <w:rsid w:val="006B442A"/>
    <w:rsid w:val="006C4745"/>
    <w:rsid w:val="006C6407"/>
    <w:rsid w:val="006D4CED"/>
    <w:rsid w:val="006E074F"/>
    <w:rsid w:val="006E5AE3"/>
    <w:rsid w:val="006F079E"/>
    <w:rsid w:val="006F2A02"/>
    <w:rsid w:val="00701399"/>
    <w:rsid w:val="00705602"/>
    <w:rsid w:val="007065FE"/>
    <w:rsid w:val="007120C8"/>
    <w:rsid w:val="007138E6"/>
    <w:rsid w:val="00714857"/>
    <w:rsid w:val="00721BD8"/>
    <w:rsid w:val="00723B4D"/>
    <w:rsid w:val="007337DF"/>
    <w:rsid w:val="007352B3"/>
    <w:rsid w:val="00741F7E"/>
    <w:rsid w:val="00743665"/>
    <w:rsid w:val="00745767"/>
    <w:rsid w:val="007527CB"/>
    <w:rsid w:val="00757A0C"/>
    <w:rsid w:val="0076624B"/>
    <w:rsid w:val="0077022A"/>
    <w:rsid w:val="0077078E"/>
    <w:rsid w:val="00771282"/>
    <w:rsid w:val="00776759"/>
    <w:rsid w:val="00780772"/>
    <w:rsid w:val="00781909"/>
    <w:rsid w:val="007877E5"/>
    <w:rsid w:val="007915CD"/>
    <w:rsid w:val="0079337A"/>
    <w:rsid w:val="007945B8"/>
    <w:rsid w:val="00797624"/>
    <w:rsid w:val="007A21E7"/>
    <w:rsid w:val="007B0D1A"/>
    <w:rsid w:val="007B5D40"/>
    <w:rsid w:val="007B71F0"/>
    <w:rsid w:val="007C231B"/>
    <w:rsid w:val="007C68E2"/>
    <w:rsid w:val="007D18EB"/>
    <w:rsid w:val="007D2C42"/>
    <w:rsid w:val="007D7F1F"/>
    <w:rsid w:val="007E0D73"/>
    <w:rsid w:val="007E0F7A"/>
    <w:rsid w:val="007E10E4"/>
    <w:rsid w:val="007F3855"/>
    <w:rsid w:val="0080550E"/>
    <w:rsid w:val="00813BA2"/>
    <w:rsid w:val="00814633"/>
    <w:rsid w:val="00842691"/>
    <w:rsid w:val="00847AC0"/>
    <w:rsid w:val="008563DB"/>
    <w:rsid w:val="00857A09"/>
    <w:rsid w:val="00857BED"/>
    <w:rsid w:val="00870ADC"/>
    <w:rsid w:val="00873845"/>
    <w:rsid w:val="008771A6"/>
    <w:rsid w:val="00880C9A"/>
    <w:rsid w:val="00880F78"/>
    <w:rsid w:val="00881016"/>
    <w:rsid w:val="00886CFC"/>
    <w:rsid w:val="00887115"/>
    <w:rsid w:val="00887F2E"/>
    <w:rsid w:val="00887F73"/>
    <w:rsid w:val="00890FF8"/>
    <w:rsid w:val="00892CB7"/>
    <w:rsid w:val="00894F4E"/>
    <w:rsid w:val="00896AE3"/>
    <w:rsid w:val="008A49D2"/>
    <w:rsid w:val="008B08F2"/>
    <w:rsid w:val="008B148C"/>
    <w:rsid w:val="008B438C"/>
    <w:rsid w:val="008B55A2"/>
    <w:rsid w:val="008C07BE"/>
    <w:rsid w:val="008D0500"/>
    <w:rsid w:val="008D22EC"/>
    <w:rsid w:val="008E3AA8"/>
    <w:rsid w:val="008E5542"/>
    <w:rsid w:val="008F1611"/>
    <w:rsid w:val="008F20D4"/>
    <w:rsid w:val="008F30A0"/>
    <w:rsid w:val="009159B0"/>
    <w:rsid w:val="00920992"/>
    <w:rsid w:val="009250AB"/>
    <w:rsid w:val="00935351"/>
    <w:rsid w:val="009462C2"/>
    <w:rsid w:val="00946B7D"/>
    <w:rsid w:val="00946F9D"/>
    <w:rsid w:val="00955372"/>
    <w:rsid w:val="00961724"/>
    <w:rsid w:val="00967894"/>
    <w:rsid w:val="00973AD1"/>
    <w:rsid w:val="00974C47"/>
    <w:rsid w:val="00975832"/>
    <w:rsid w:val="00977EC8"/>
    <w:rsid w:val="009870FA"/>
    <w:rsid w:val="009913EE"/>
    <w:rsid w:val="00993343"/>
    <w:rsid w:val="00995399"/>
    <w:rsid w:val="00997EBC"/>
    <w:rsid w:val="009A0A2D"/>
    <w:rsid w:val="009A4599"/>
    <w:rsid w:val="009A71D6"/>
    <w:rsid w:val="009B26CC"/>
    <w:rsid w:val="009B29B6"/>
    <w:rsid w:val="009C4829"/>
    <w:rsid w:val="009D3EC8"/>
    <w:rsid w:val="009D469D"/>
    <w:rsid w:val="009F0459"/>
    <w:rsid w:val="009F5583"/>
    <w:rsid w:val="009F6AFA"/>
    <w:rsid w:val="00A03CBF"/>
    <w:rsid w:val="00A05C21"/>
    <w:rsid w:val="00A160CA"/>
    <w:rsid w:val="00A161EA"/>
    <w:rsid w:val="00A3073A"/>
    <w:rsid w:val="00A335FD"/>
    <w:rsid w:val="00A37C76"/>
    <w:rsid w:val="00A425FF"/>
    <w:rsid w:val="00A52FEB"/>
    <w:rsid w:val="00A532EC"/>
    <w:rsid w:val="00A53F7B"/>
    <w:rsid w:val="00A5437C"/>
    <w:rsid w:val="00A62012"/>
    <w:rsid w:val="00A67D30"/>
    <w:rsid w:val="00A84DA3"/>
    <w:rsid w:val="00A85758"/>
    <w:rsid w:val="00A90536"/>
    <w:rsid w:val="00A9090C"/>
    <w:rsid w:val="00AA02B3"/>
    <w:rsid w:val="00AA3560"/>
    <w:rsid w:val="00AA4404"/>
    <w:rsid w:val="00AA4881"/>
    <w:rsid w:val="00AA70D3"/>
    <w:rsid w:val="00AA7AC9"/>
    <w:rsid w:val="00AB176B"/>
    <w:rsid w:val="00AB1BA2"/>
    <w:rsid w:val="00AD2974"/>
    <w:rsid w:val="00AE1189"/>
    <w:rsid w:val="00AF7B40"/>
    <w:rsid w:val="00B10C72"/>
    <w:rsid w:val="00B21753"/>
    <w:rsid w:val="00B26104"/>
    <w:rsid w:val="00B27A0C"/>
    <w:rsid w:val="00B40372"/>
    <w:rsid w:val="00B42907"/>
    <w:rsid w:val="00B43474"/>
    <w:rsid w:val="00B43CAA"/>
    <w:rsid w:val="00B50C3D"/>
    <w:rsid w:val="00B52F18"/>
    <w:rsid w:val="00B531E9"/>
    <w:rsid w:val="00B67BED"/>
    <w:rsid w:val="00B76153"/>
    <w:rsid w:val="00B764A7"/>
    <w:rsid w:val="00B77E01"/>
    <w:rsid w:val="00B909D2"/>
    <w:rsid w:val="00B91C89"/>
    <w:rsid w:val="00B93859"/>
    <w:rsid w:val="00B944C1"/>
    <w:rsid w:val="00BA5D34"/>
    <w:rsid w:val="00BB2BCC"/>
    <w:rsid w:val="00BC4B53"/>
    <w:rsid w:val="00BC4D2C"/>
    <w:rsid w:val="00BD2318"/>
    <w:rsid w:val="00BD5ACC"/>
    <w:rsid w:val="00BF5269"/>
    <w:rsid w:val="00BF5458"/>
    <w:rsid w:val="00C14AD6"/>
    <w:rsid w:val="00C157B8"/>
    <w:rsid w:val="00C17009"/>
    <w:rsid w:val="00C229C1"/>
    <w:rsid w:val="00C3043D"/>
    <w:rsid w:val="00C322B4"/>
    <w:rsid w:val="00C352F7"/>
    <w:rsid w:val="00C40F01"/>
    <w:rsid w:val="00C46D57"/>
    <w:rsid w:val="00C52DD2"/>
    <w:rsid w:val="00C52E46"/>
    <w:rsid w:val="00C54660"/>
    <w:rsid w:val="00C57542"/>
    <w:rsid w:val="00C60EFA"/>
    <w:rsid w:val="00C65040"/>
    <w:rsid w:val="00C662BE"/>
    <w:rsid w:val="00C7261E"/>
    <w:rsid w:val="00C73E8B"/>
    <w:rsid w:val="00C823C6"/>
    <w:rsid w:val="00C82A75"/>
    <w:rsid w:val="00C9198B"/>
    <w:rsid w:val="00CA1195"/>
    <w:rsid w:val="00CA1A59"/>
    <w:rsid w:val="00CA327C"/>
    <w:rsid w:val="00CD455D"/>
    <w:rsid w:val="00CE282E"/>
    <w:rsid w:val="00CE53AF"/>
    <w:rsid w:val="00CE63EC"/>
    <w:rsid w:val="00D0217D"/>
    <w:rsid w:val="00D061AD"/>
    <w:rsid w:val="00D06B42"/>
    <w:rsid w:val="00D11F3E"/>
    <w:rsid w:val="00D12068"/>
    <w:rsid w:val="00D14B21"/>
    <w:rsid w:val="00D16D81"/>
    <w:rsid w:val="00D208A6"/>
    <w:rsid w:val="00D21450"/>
    <w:rsid w:val="00D311A7"/>
    <w:rsid w:val="00D31255"/>
    <w:rsid w:val="00D32E99"/>
    <w:rsid w:val="00D37DAB"/>
    <w:rsid w:val="00D42670"/>
    <w:rsid w:val="00D47074"/>
    <w:rsid w:val="00D50709"/>
    <w:rsid w:val="00D54F58"/>
    <w:rsid w:val="00D563AD"/>
    <w:rsid w:val="00D569A3"/>
    <w:rsid w:val="00D60669"/>
    <w:rsid w:val="00D60789"/>
    <w:rsid w:val="00D6743B"/>
    <w:rsid w:val="00D74706"/>
    <w:rsid w:val="00D75C37"/>
    <w:rsid w:val="00D80755"/>
    <w:rsid w:val="00D81C0F"/>
    <w:rsid w:val="00D93014"/>
    <w:rsid w:val="00D96AC6"/>
    <w:rsid w:val="00D96CB8"/>
    <w:rsid w:val="00D97FF1"/>
    <w:rsid w:val="00DA227E"/>
    <w:rsid w:val="00DA3B24"/>
    <w:rsid w:val="00DB147E"/>
    <w:rsid w:val="00DB5A01"/>
    <w:rsid w:val="00DB5D20"/>
    <w:rsid w:val="00DC0265"/>
    <w:rsid w:val="00DC122D"/>
    <w:rsid w:val="00DC45AB"/>
    <w:rsid w:val="00DC4B2E"/>
    <w:rsid w:val="00DD052F"/>
    <w:rsid w:val="00DD3D83"/>
    <w:rsid w:val="00DD660E"/>
    <w:rsid w:val="00DE3367"/>
    <w:rsid w:val="00DE6D4B"/>
    <w:rsid w:val="00DF598F"/>
    <w:rsid w:val="00DF607A"/>
    <w:rsid w:val="00E01681"/>
    <w:rsid w:val="00E04C85"/>
    <w:rsid w:val="00E102E9"/>
    <w:rsid w:val="00E1506F"/>
    <w:rsid w:val="00E20362"/>
    <w:rsid w:val="00E218D6"/>
    <w:rsid w:val="00E22875"/>
    <w:rsid w:val="00E238E5"/>
    <w:rsid w:val="00E3035E"/>
    <w:rsid w:val="00E4670C"/>
    <w:rsid w:val="00E615AD"/>
    <w:rsid w:val="00E91AF4"/>
    <w:rsid w:val="00E948CC"/>
    <w:rsid w:val="00EA2007"/>
    <w:rsid w:val="00EA3578"/>
    <w:rsid w:val="00EA42E2"/>
    <w:rsid w:val="00EA4A63"/>
    <w:rsid w:val="00EA5943"/>
    <w:rsid w:val="00EB0D5E"/>
    <w:rsid w:val="00EB2421"/>
    <w:rsid w:val="00EB2A41"/>
    <w:rsid w:val="00EB3CF2"/>
    <w:rsid w:val="00EB5941"/>
    <w:rsid w:val="00EC28EC"/>
    <w:rsid w:val="00ED1C4D"/>
    <w:rsid w:val="00ED1E0C"/>
    <w:rsid w:val="00EE130F"/>
    <w:rsid w:val="00EE24BB"/>
    <w:rsid w:val="00EE4388"/>
    <w:rsid w:val="00EF31B1"/>
    <w:rsid w:val="00EF42EE"/>
    <w:rsid w:val="00EF5CBC"/>
    <w:rsid w:val="00EF69C9"/>
    <w:rsid w:val="00EF6CF2"/>
    <w:rsid w:val="00F00D39"/>
    <w:rsid w:val="00F0110D"/>
    <w:rsid w:val="00F121E1"/>
    <w:rsid w:val="00F1458C"/>
    <w:rsid w:val="00F238B7"/>
    <w:rsid w:val="00F30AA5"/>
    <w:rsid w:val="00F34DD2"/>
    <w:rsid w:val="00F357DB"/>
    <w:rsid w:val="00F35A4E"/>
    <w:rsid w:val="00F361AB"/>
    <w:rsid w:val="00F43D12"/>
    <w:rsid w:val="00F479BA"/>
    <w:rsid w:val="00F5677F"/>
    <w:rsid w:val="00F56783"/>
    <w:rsid w:val="00F70142"/>
    <w:rsid w:val="00F74652"/>
    <w:rsid w:val="00F828AA"/>
    <w:rsid w:val="00F83D4C"/>
    <w:rsid w:val="00F90639"/>
    <w:rsid w:val="00F9785A"/>
    <w:rsid w:val="00FA030D"/>
    <w:rsid w:val="00FA06C5"/>
    <w:rsid w:val="00FA3AB7"/>
    <w:rsid w:val="00FA488E"/>
    <w:rsid w:val="00FA48BC"/>
    <w:rsid w:val="00FA6CE4"/>
    <w:rsid w:val="00FB4A7D"/>
    <w:rsid w:val="00FC01F0"/>
    <w:rsid w:val="00FC2496"/>
    <w:rsid w:val="00FC3305"/>
    <w:rsid w:val="00FC3622"/>
    <w:rsid w:val="00FC65A2"/>
    <w:rsid w:val="00FD3E29"/>
    <w:rsid w:val="00FE1634"/>
    <w:rsid w:val="00FE782B"/>
    <w:rsid w:val="00FE78BD"/>
    <w:rsid w:val="00FF43B5"/>
    <w:rsid w:val="00FF6371"/>
    <w:rsid w:val="2346A1A6"/>
    <w:rsid w:val="34376006"/>
    <w:rsid w:val="7F738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D4CED"/>
    <w:pPr>
      <w:ind w:firstLine="357"/>
      <w:jc w:val="both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DE6D4B"/>
    <w:pPr>
      <w:numPr>
        <w:numId w:val="3"/>
      </w:numPr>
      <w:spacing w:before="100" w:after="200"/>
      <w:ind w:left="357" w:hanging="357"/>
      <w:outlineLvl w:val="0"/>
    </w:pPr>
    <w:rPr>
      <w:b/>
      <w:szCs w:val="24"/>
      <w:lang w:val="en-US"/>
    </w:rPr>
  </w:style>
  <w:style w:type="paragraph" w:styleId="Heading2">
    <w:name w:val="heading 2"/>
    <w:basedOn w:val="Normal"/>
    <w:next w:val="Heading3"/>
    <w:link w:val="Heading2Char"/>
    <w:uiPriority w:val="99"/>
    <w:qFormat/>
    <w:rsid w:val="00DE6D4B"/>
    <w:pPr>
      <w:widowControl w:val="0"/>
      <w:numPr>
        <w:ilvl w:val="1"/>
        <w:numId w:val="3"/>
      </w:numPr>
      <w:spacing w:before="100" w:after="200"/>
      <w:ind w:left="431" w:hanging="431"/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6D4B"/>
    <w:pPr>
      <w:numPr>
        <w:ilvl w:val="2"/>
        <w:numId w:val="3"/>
      </w:numPr>
      <w:spacing w:before="100" w:after="200"/>
      <w:ind w:left="0" w:firstLine="0"/>
      <w:outlineLvl w:val="2"/>
    </w:pPr>
    <w:rPr>
      <w:b/>
      <w:i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385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78B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6D4B"/>
    <w:rPr>
      <w:rFonts w:ascii="Times New Roman" w:hAnsi="Times New Roman"/>
      <w:b/>
      <w:sz w:val="2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E6D4B"/>
    <w:rPr>
      <w:rFonts w:ascii="Times New Roman" w:hAnsi="Times New Roman"/>
      <w:b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E6D4B"/>
    <w:rPr>
      <w:rFonts w:ascii="Times New Roman" w:hAnsi="Times New Roman"/>
      <w:b/>
      <w:i/>
      <w:sz w:val="28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93859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E78BD"/>
    <w:rPr>
      <w:rFonts w:ascii="Cambria" w:hAnsi="Cambria" w:cs="Times New Roman"/>
      <w:color w:val="243F60"/>
      <w:sz w:val="28"/>
    </w:rPr>
  </w:style>
  <w:style w:type="paragraph" w:styleId="ListParagraph">
    <w:name w:val="List Paragraph"/>
    <w:basedOn w:val="Normal"/>
    <w:link w:val="ListParagraphChar"/>
    <w:uiPriority w:val="99"/>
    <w:qFormat/>
    <w:rsid w:val="00B77E01"/>
    <w:pPr>
      <w:ind w:left="720"/>
      <w:contextualSpacing/>
    </w:pPr>
  </w:style>
  <w:style w:type="paragraph" w:customStyle="1" w:styleId="List1">
    <w:name w:val="List1"/>
    <w:basedOn w:val="ListParagraph"/>
    <w:link w:val="List1Char"/>
    <w:uiPriority w:val="99"/>
    <w:rsid w:val="00F5677F"/>
    <w:pPr>
      <w:numPr>
        <w:numId w:val="4"/>
      </w:numPr>
      <w:spacing w:after="100"/>
      <w:ind w:left="714" w:hanging="357"/>
    </w:pPr>
    <w:rPr>
      <w:lang w:val="en-US"/>
    </w:rPr>
  </w:style>
  <w:style w:type="paragraph" w:customStyle="1" w:styleId="List2">
    <w:name w:val="List2"/>
    <w:basedOn w:val="List1"/>
    <w:link w:val="List2Char"/>
    <w:uiPriority w:val="99"/>
    <w:rsid w:val="009F0459"/>
    <w:pPr>
      <w:numPr>
        <w:numId w:val="5"/>
      </w:numPr>
      <w:ind w:left="1077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569A3"/>
    <w:rPr>
      <w:rFonts w:cs="Times New Roman"/>
    </w:rPr>
  </w:style>
  <w:style w:type="character" w:customStyle="1" w:styleId="List1Char">
    <w:name w:val="List1 Char"/>
    <w:basedOn w:val="ListParagraphChar"/>
    <w:link w:val="List1"/>
    <w:uiPriority w:val="99"/>
    <w:locked/>
    <w:rsid w:val="00F5677F"/>
    <w:rPr>
      <w:rFonts w:ascii="Times New Roman" w:hAnsi="Times New Roman"/>
      <w:sz w:val="28"/>
      <w:lang w:val="en-US" w:eastAsia="en-US"/>
    </w:rPr>
  </w:style>
  <w:style w:type="paragraph" w:styleId="NormalWeb">
    <w:name w:val="Normal (Web)"/>
    <w:basedOn w:val="Normal"/>
    <w:uiPriority w:val="99"/>
    <w:semiHidden/>
    <w:rsid w:val="00EC28EC"/>
    <w:pPr>
      <w:spacing w:before="100" w:beforeAutospacing="1" w:after="100" w:afterAutospacing="1"/>
    </w:pPr>
    <w:rPr>
      <w:rFonts w:eastAsia="Times New Roman"/>
      <w:szCs w:val="24"/>
      <w:lang w:eastAsia="bg-BG"/>
    </w:rPr>
  </w:style>
  <w:style w:type="character" w:customStyle="1" w:styleId="List2Char">
    <w:name w:val="List2 Char"/>
    <w:basedOn w:val="List1Char"/>
    <w:link w:val="List2"/>
    <w:uiPriority w:val="99"/>
    <w:locked/>
    <w:rsid w:val="009F0459"/>
  </w:style>
  <w:style w:type="paragraph" w:customStyle="1" w:styleId="GOVBullet1">
    <w:name w:val="GOV Bullet 1"/>
    <w:uiPriority w:val="99"/>
    <w:rsid w:val="00EC28EC"/>
    <w:pPr>
      <w:numPr>
        <w:numId w:val="6"/>
      </w:numPr>
      <w:tabs>
        <w:tab w:val="clear" w:pos="1771"/>
        <w:tab w:val="num" w:pos="1134"/>
      </w:tabs>
      <w:spacing w:after="60" w:line="276" w:lineRule="atLeast"/>
      <w:ind w:left="1134" w:hanging="283"/>
      <w:jc w:val="both"/>
    </w:pPr>
    <w:rPr>
      <w:rFonts w:eastAsia="Times New Roman" w:cs="Calibri"/>
      <w:sz w:val="24"/>
      <w:szCs w:val="24"/>
    </w:rPr>
  </w:style>
  <w:style w:type="table" w:styleId="TableGrid">
    <w:name w:val="Table Grid"/>
    <w:basedOn w:val="TableNormal"/>
    <w:uiPriority w:val="99"/>
    <w:rsid w:val="007C23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A35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356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AA35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560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14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B21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780772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Cs w:val="28"/>
      <w:lang w:eastAsia="ja-JP"/>
    </w:rPr>
  </w:style>
  <w:style w:type="paragraph" w:styleId="TOC1">
    <w:name w:val="toc 1"/>
    <w:basedOn w:val="Normal"/>
    <w:next w:val="Normal"/>
    <w:autoRedefine/>
    <w:uiPriority w:val="99"/>
    <w:rsid w:val="00DE6D4B"/>
    <w:pPr>
      <w:tabs>
        <w:tab w:val="left" w:pos="880"/>
        <w:tab w:val="right" w:leader="dot" w:pos="9062"/>
      </w:tabs>
      <w:spacing w:after="100"/>
    </w:pPr>
  </w:style>
  <w:style w:type="paragraph" w:styleId="TOC2">
    <w:name w:val="toc 2"/>
    <w:basedOn w:val="Normal"/>
    <w:next w:val="Normal"/>
    <w:autoRedefine/>
    <w:uiPriority w:val="99"/>
    <w:rsid w:val="007807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rsid w:val="00780772"/>
    <w:pPr>
      <w:spacing w:after="100"/>
      <w:ind w:left="480"/>
    </w:pPr>
  </w:style>
  <w:style w:type="character" w:styleId="Hyperlink">
    <w:name w:val="Hyperlink"/>
    <w:basedOn w:val="DefaultParagraphFont"/>
    <w:uiPriority w:val="99"/>
    <w:rsid w:val="00780772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946F9D"/>
    <w:pPr>
      <w:spacing w:before="240" w:after="60"/>
      <w:ind w:firstLine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946F9D"/>
    <w:rPr>
      <w:rFonts w:ascii="Cambria" w:hAnsi="Cambria" w:cs="Times New Roman"/>
      <w:b/>
      <w:bCs/>
      <w:kern w:val="28"/>
      <w:sz w:val="32"/>
      <w:szCs w:val="32"/>
      <w:lang w:eastAsia="bg-BG"/>
    </w:rPr>
  </w:style>
  <w:style w:type="character" w:customStyle="1" w:styleId="st">
    <w:name w:val="st"/>
    <w:basedOn w:val="DefaultParagraphFont"/>
    <w:uiPriority w:val="99"/>
    <w:rsid w:val="002726B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726BC"/>
    <w:rPr>
      <w:rFonts w:cs="Times New Roman"/>
      <w:i/>
      <w:iCs/>
    </w:rPr>
  </w:style>
  <w:style w:type="paragraph" w:customStyle="1" w:styleId="ZadStyle">
    <w:name w:val="ZadStyle"/>
    <w:basedOn w:val="Normal"/>
    <w:uiPriority w:val="99"/>
    <w:rsid w:val="00A90536"/>
    <w:pPr>
      <w:spacing w:line="360" w:lineRule="auto"/>
      <w:ind w:firstLine="709"/>
    </w:pPr>
    <w:rPr>
      <w:rFonts w:eastAsia="Times New Roman"/>
      <w:szCs w:val="24"/>
      <w:lang w:eastAsia="bg-BG"/>
    </w:rPr>
  </w:style>
  <w:style w:type="paragraph" w:styleId="Caption">
    <w:name w:val="caption"/>
    <w:basedOn w:val="Normal"/>
    <w:uiPriority w:val="99"/>
    <w:qFormat/>
    <w:rsid w:val="004E3B4F"/>
    <w:pPr>
      <w:keepNext/>
      <w:keepLines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360"/>
      <w:ind w:left="2840" w:hanging="1140"/>
      <w:jc w:val="left"/>
    </w:pPr>
    <w:rPr>
      <w:rFonts w:ascii="Arial" w:eastAsia="Times New Roman" w:hAnsi="Arial" w:cs="Arial"/>
      <w:sz w:val="22"/>
      <w:lang w:val="en-GB"/>
    </w:rPr>
  </w:style>
  <w:style w:type="paragraph" w:styleId="ListBullet">
    <w:name w:val="List Bullet"/>
    <w:basedOn w:val="Normal"/>
    <w:uiPriority w:val="99"/>
    <w:rsid w:val="008B438C"/>
    <w:pPr>
      <w:numPr>
        <w:numId w:val="6"/>
      </w:numPr>
      <w:tabs>
        <w:tab w:val="clear" w:pos="1771"/>
        <w:tab w:val="num" w:pos="360"/>
      </w:tabs>
      <w:spacing w:before="60" w:after="60"/>
      <w:ind w:left="360" w:hanging="360"/>
      <w:jc w:val="left"/>
    </w:pPr>
    <w:rPr>
      <w:rFonts w:eastAsia="Times New Roman"/>
      <w:sz w:val="24"/>
      <w:szCs w:val="24"/>
    </w:rPr>
  </w:style>
  <w:style w:type="paragraph" w:styleId="List20">
    <w:name w:val="List 2"/>
    <w:basedOn w:val="Normal"/>
    <w:uiPriority w:val="99"/>
    <w:rsid w:val="004F662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znitsa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loznica@abv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511</TotalTime>
  <Pages>8</Pages>
  <Words>2331</Words>
  <Characters>13291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Metin</cp:lastModifiedBy>
  <cp:revision>58</cp:revision>
  <cp:lastPrinted>2016-06-02T15:04:00Z</cp:lastPrinted>
  <dcterms:created xsi:type="dcterms:W3CDTF">2016-08-15T14:04:00Z</dcterms:created>
  <dcterms:modified xsi:type="dcterms:W3CDTF">2016-09-20T10:01:00Z</dcterms:modified>
</cp:coreProperties>
</file>